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FCD9B2" w14:textId="68B5D1D6" w:rsidR="00EA6DBE" w:rsidRPr="00D91D2B" w:rsidRDefault="00EA6DBE" w:rsidP="00195479">
      <w:pPr>
        <w:tabs>
          <w:tab w:val="left" w:pos="5882"/>
        </w:tabs>
        <w:ind w:right="-178"/>
        <w:jc w:val="right"/>
        <w:rPr>
          <w:rFonts w:ascii="Times New Roman" w:hAnsi="Times New Roman"/>
          <w:b/>
          <w:sz w:val="21"/>
          <w:szCs w:val="21"/>
        </w:rPr>
      </w:pPr>
      <w:r w:rsidRPr="00D91D2B">
        <w:rPr>
          <w:rFonts w:ascii="Times New Roman" w:hAnsi="Times New Roman"/>
          <w:sz w:val="21"/>
          <w:szCs w:val="21"/>
        </w:rPr>
        <w:t xml:space="preserve"> </w:t>
      </w:r>
    </w:p>
    <w:p w14:paraId="7B385F8C" w14:textId="5CA8BC88" w:rsidR="00EA6DBE" w:rsidRDefault="00EA6DBE" w:rsidP="00EA6DBE">
      <w:pPr>
        <w:jc w:val="center"/>
        <w:rPr>
          <w:rFonts w:ascii="Times New Roman" w:hAnsi="Times New Roman"/>
          <w:b/>
          <w:bCs/>
          <w:sz w:val="21"/>
          <w:szCs w:val="21"/>
          <w:lang w:eastAsia="lt-LT"/>
        </w:rPr>
      </w:pPr>
      <w:r w:rsidRPr="00D91D2B">
        <w:rPr>
          <w:rFonts w:ascii="Times New Roman" w:hAnsi="Times New Roman"/>
          <w:b/>
          <w:bCs/>
          <w:sz w:val="21"/>
          <w:szCs w:val="21"/>
          <w:lang w:eastAsia="lt-LT"/>
        </w:rPr>
        <w:t>TECHNINĖ SPECIFIKACIJA</w:t>
      </w:r>
    </w:p>
    <w:p w14:paraId="50558FC9" w14:textId="7D79FED0" w:rsidR="00D93B9B" w:rsidRDefault="00D93B9B" w:rsidP="00EA6DBE">
      <w:pPr>
        <w:jc w:val="center"/>
        <w:rPr>
          <w:rFonts w:ascii="Times New Roman" w:hAnsi="Times New Roman"/>
          <w:b/>
          <w:bCs/>
          <w:sz w:val="21"/>
          <w:szCs w:val="21"/>
          <w:lang w:eastAsia="lt-LT"/>
        </w:rPr>
      </w:pPr>
    </w:p>
    <w:p w14:paraId="4C3167E0" w14:textId="77777777" w:rsidR="00D93B9B" w:rsidRPr="00D91D2B" w:rsidRDefault="00D93B9B" w:rsidP="00EA6DBE">
      <w:pPr>
        <w:jc w:val="center"/>
        <w:rPr>
          <w:rFonts w:ascii="Times New Roman" w:hAnsi="Times New Roman"/>
          <w:b/>
          <w:bCs/>
          <w:sz w:val="21"/>
          <w:szCs w:val="21"/>
          <w:lang w:eastAsia="lt-LT"/>
        </w:rPr>
      </w:pPr>
    </w:p>
    <w:p w14:paraId="3CB66E8D" w14:textId="77777777" w:rsidR="00EA6DBE" w:rsidRPr="00D91D2B" w:rsidRDefault="00EA6DBE" w:rsidP="00EA6DBE">
      <w:pPr>
        <w:numPr>
          <w:ilvl w:val="0"/>
          <w:numId w:val="38"/>
        </w:numPr>
        <w:autoSpaceDE w:val="0"/>
        <w:autoSpaceDN w:val="0"/>
        <w:adjustRightInd w:val="0"/>
        <w:jc w:val="both"/>
        <w:rPr>
          <w:rFonts w:ascii="Times New Roman" w:hAnsi="Times New Roman"/>
          <w:b/>
          <w:bCs/>
          <w:sz w:val="21"/>
          <w:szCs w:val="21"/>
          <w:lang w:eastAsia="lt-LT"/>
        </w:rPr>
      </w:pPr>
      <w:r w:rsidRPr="00D91D2B">
        <w:rPr>
          <w:rFonts w:ascii="Times New Roman" w:hAnsi="Times New Roman"/>
          <w:b/>
          <w:bCs/>
          <w:sz w:val="21"/>
          <w:szCs w:val="21"/>
          <w:lang w:eastAsia="lt-LT"/>
        </w:rPr>
        <w:t>Bendrieji reikalavimai.</w:t>
      </w:r>
    </w:p>
    <w:p w14:paraId="3DBBF841" w14:textId="77777777" w:rsidR="00EA6DBE" w:rsidRPr="00D91D2B" w:rsidRDefault="00EA6DBE" w:rsidP="00EA6DBE">
      <w:pPr>
        <w:ind w:firstLine="360"/>
        <w:jc w:val="both"/>
        <w:rPr>
          <w:rFonts w:ascii="Times New Roman" w:hAnsi="Times New Roman"/>
          <w:sz w:val="21"/>
          <w:szCs w:val="21"/>
          <w:lang w:eastAsia="lt-LT"/>
        </w:rPr>
      </w:pPr>
      <w:r w:rsidRPr="00D91D2B">
        <w:rPr>
          <w:rFonts w:ascii="Times New Roman" w:hAnsi="Times New Roman"/>
          <w:sz w:val="21"/>
          <w:szCs w:val="21"/>
          <w:lang w:eastAsia="lt-LT"/>
        </w:rPr>
        <w:t xml:space="preserve">Statybinėms medžiagoms turi būtų pateiktos eksploatacinių savybių deklaracijos vadovaujantis statybos techniniu reglamentu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 </w:t>
      </w:r>
    </w:p>
    <w:p w14:paraId="6F2FB811" w14:textId="77777777" w:rsidR="00EA6DBE" w:rsidRPr="00D91D2B" w:rsidRDefault="00EA6DBE" w:rsidP="00EA6DBE">
      <w:pPr>
        <w:ind w:firstLine="360"/>
        <w:jc w:val="both"/>
        <w:rPr>
          <w:rFonts w:ascii="Times New Roman" w:hAnsi="Times New Roman"/>
          <w:sz w:val="21"/>
          <w:szCs w:val="21"/>
          <w:lang w:eastAsia="lt-LT"/>
        </w:rPr>
      </w:pPr>
      <w:r w:rsidRPr="00D91D2B">
        <w:rPr>
          <w:rFonts w:ascii="Times New Roman" w:hAnsi="Times New Roman"/>
          <w:sz w:val="21"/>
          <w:szCs w:val="21"/>
          <w:lang w:eastAsia="lt-LT"/>
        </w:rPr>
        <w:t>Užsakovas turi teisę atmesti medžiagas be jokių papildomų išlaidų, jei jos neatitinka techninės specifikacijos reikalavimų. Tokiu atveju, rangovas turi pateikti kitas medžiagas ir įrengimus, kurie atitinka techninę specifikaciją.</w:t>
      </w:r>
    </w:p>
    <w:p w14:paraId="14B557F1" w14:textId="77777777" w:rsidR="00EA6DBE" w:rsidRPr="00D91D2B" w:rsidRDefault="00EA6DBE" w:rsidP="00EA6DBE">
      <w:pPr>
        <w:ind w:firstLine="360"/>
        <w:jc w:val="both"/>
        <w:rPr>
          <w:rFonts w:ascii="Times New Roman" w:hAnsi="Times New Roman"/>
          <w:sz w:val="21"/>
          <w:szCs w:val="21"/>
          <w:lang w:eastAsia="lt-LT"/>
        </w:rPr>
      </w:pPr>
      <w:r w:rsidRPr="00D91D2B">
        <w:rPr>
          <w:rFonts w:ascii="Times New Roman" w:hAnsi="Times New Roman"/>
          <w:sz w:val="21"/>
          <w:szCs w:val="21"/>
          <w:lang w:eastAsia="lt-LT"/>
        </w:rPr>
        <w:t xml:space="preserve">Visi darbai turi būti atliekami pagal techninėje specifikacijoje ir gamintojo pateiktas instrukcijas bei taikant tinkamus darbo metodus, o </w:t>
      </w:r>
      <w:r w:rsidRPr="00D91D2B">
        <w:rPr>
          <w:rFonts w:ascii="Times New Roman" w:hAnsi="Times New Roman"/>
          <w:sz w:val="21"/>
          <w:szCs w:val="21"/>
          <w:u w:val="single"/>
          <w:lang w:eastAsia="lt-LT"/>
        </w:rPr>
        <w:t>taip pat naudingą gamybinę patirtį.</w:t>
      </w:r>
    </w:p>
    <w:p w14:paraId="0BFB8475" w14:textId="77777777" w:rsidR="00EA6DBE" w:rsidRPr="00D91D2B" w:rsidRDefault="00EA6DBE" w:rsidP="00EA6DBE">
      <w:pPr>
        <w:ind w:firstLine="360"/>
        <w:jc w:val="both"/>
        <w:rPr>
          <w:rFonts w:ascii="Times New Roman" w:hAnsi="Times New Roman"/>
          <w:sz w:val="21"/>
          <w:szCs w:val="21"/>
          <w:lang w:eastAsia="lt-LT"/>
        </w:rPr>
      </w:pPr>
      <w:r w:rsidRPr="00D91D2B">
        <w:rPr>
          <w:rFonts w:ascii="Times New Roman" w:hAnsi="Times New Roman"/>
          <w:sz w:val="21"/>
          <w:szCs w:val="21"/>
          <w:lang w:eastAsia="lt-LT"/>
        </w:rPr>
        <w:t xml:space="preserve">Statybos darbų </w:t>
      </w:r>
      <w:r w:rsidRPr="00D91D2B">
        <w:rPr>
          <w:rFonts w:ascii="Times New Roman" w:hAnsi="Times New Roman"/>
          <w:sz w:val="21"/>
          <w:szCs w:val="21"/>
          <w:u w:val="single"/>
          <w:lang w:eastAsia="lt-LT"/>
        </w:rPr>
        <w:t xml:space="preserve">vadovas turi užtikrinti saugų darbą, aplinkos apsaugą, tinkamas darbo sąlygas remonto darbų vietoje, taip pat gretimos aplinkos bei šalia dirbančių ir judančių žmonių apsaugą nuo remonto darbų keliamų neigiamų veiksnių. </w:t>
      </w:r>
      <w:r w:rsidRPr="00D91D2B">
        <w:rPr>
          <w:rFonts w:ascii="Times New Roman" w:hAnsi="Times New Roman"/>
          <w:sz w:val="21"/>
          <w:szCs w:val="21"/>
          <w:lang w:eastAsia="lt-LT"/>
        </w:rPr>
        <w:t>Bet kurios priemonės įgyvendinimo darbai turi būti atlikti iki galo, suremontuota danga turi būti tinkama tolimesnei eksploatacijai. Po remonto darbų neturi pablogėti kitų kelio ar teritorijos elementų eksploatacinės savybės.</w:t>
      </w:r>
    </w:p>
    <w:p w14:paraId="4B15300E" w14:textId="77777777" w:rsidR="00EA6DBE" w:rsidRPr="00D91D2B" w:rsidRDefault="00EA6DBE" w:rsidP="00EA6DBE">
      <w:pPr>
        <w:numPr>
          <w:ilvl w:val="0"/>
          <w:numId w:val="38"/>
        </w:numPr>
        <w:autoSpaceDE w:val="0"/>
        <w:autoSpaceDN w:val="0"/>
        <w:adjustRightInd w:val="0"/>
        <w:jc w:val="both"/>
        <w:rPr>
          <w:rFonts w:ascii="Times New Roman" w:hAnsi="Times New Roman"/>
          <w:b/>
          <w:bCs/>
          <w:sz w:val="21"/>
          <w:szCs w:val="21"/>
          <w:lang w:eastAsia="lt-LT"/>
        </w:rPr>
      </w:pPr>
      <w:r w:rsidRPr="00D91D2B">
        <w:rPr>
          <w:rFonts w:ascii="Times New Roman" w:hAnsi="Times New Roman"/>
          <w:b/>
          <w:bCs/>
          <w:sz w:val="21"/>
          <w:szCs w:val="21"/>
          <w:lang w:eastAsia="lt-LT"/>
        </w:rPr>
        <w:t>Medžiag</w:t>
      </w:r>
      <w:r w:rsidRPr="00D91D2B">
        <w:rPr>
          <w:rFonts w:ascii="Times New Roman" w:hAnsi="Times New Roman"/>
          <w:b/>
          <w:sz w:val="21"/>
          <w:szCs w:val="21"/>
          <w:lang w:eastAsia="lt-LT"/>
        </w:rPr>
        <w:t>ų</w:t>
      </w:r>
      <w:r w:rsidRPr="00D91D2B">
        <w:rPr>
          <w:rFonts w:ascii="Times New Roman" w:hAnsi="Times New Roman"/>
          <w:sz w:val="21"/>
          <w:szCs w:val="21"/>
          <w:lang w:eastAsia="lt-LT"/>
        </w:rPr>
        <w:t xml:space="preserve"> </w:t>
      </w:r>
      <w:r w:rsidRPr="00D91D2B">
        <w:rPr>
          <w:rFonts w:ascii="Times New Roman" w:hAnsi="Times New Roman"/>
          <w:b/>
          <w:bCs/>
          <w:sz w:val="21"/>
          <w:szCs w:val="21"/>
          <w:lang w:eastAsia="lt-LT"/>
        </w:rPr>
        <w:t>ir gamini</w:t>
      </w:r>
      <w:r w:rsidRPr="00D91D2B">
        <w:rPr>
          <w:rFonts w:ascii="Times New Roman" w:hAnsi="Times New Roman"/>
          <w:b/>
          <w:sz w:val="21"/>
          <w:szCs w:val="21"/>
          <w:lang w:eastAsia="lt-LT"/>
        </w:rPr>
        <w:t>ų</w:t>
      </w:r>
      <w:r w:rsidRPr="00D91D2B">
        <w:rPr>
          <w:rFonts w:ascii="Times New Roman" w:hAnsi="Times New Roman"/>
          <w:sz w:val="21"/>
          <w:szCs w:val="21"/>
          <w:lang w:eastAsia="lt-LT"/>
        </w:rPr>
        <w:t xml:space="preserve"> </w:t>
      </w:r>
      <w:r w:rsidRPr="00D91D2B">
        <w:rPr>
          <w:rFonts w:ascii="Times New Roman" w:hAnsi="Times New Roman"/>
          <w:b/>
          <w:bCs/>
          <w:sz w:val="21"/>
          <w:szCs w:val="21"/>
          <w:lang w:eastAsia="lt-LT"/>
        </w:rPr>
        <w:t>kokyb</w:t>
      </w:r>
      <w:r w:rsidRPr="00D91D2B">
        <w:rPr>
          <w:rFonts w:ascii="Times New Roman" w:hAnsi="Times New Roman"/>
          <w:b/>
          <w:sz w:val="21"/>
          <w:szCs w:val="21"/>
          <w:lang w:eastAsia="lt-LT"/>
        </w:rPr>
        <w:t>ė</w:t>
      </w:r>
      <w:r w:rsidRPr="00D91D2B">
        <w:rPr>
          <w:rFonts w:ascii="Times New Roman" w:hAnsi="Times New Roman"/>
          <w:b/>
          <w:bCs/>
          <w:sz w:val="21"/>
          <w:szCs w:val="21"/>
          <w:lang w:eastAsia="lt-LT"/>
        </w:rPr>
        <w:t>s reikalavimai.</w:t>
      </w:r>
    </w:p>
    <w:p w14:paraId="06E161BB" w14:textId="77777777" w:rsidR="00EA6DBE" w:rsidRPr="00D91D2B" w:rsidRDefault="00EA6DBE" w:rsidP="00EA6DBE">
      <w:pPr>
        <w:ind w:firstLine="360"/>
        <w:jc w:val="both"/>
        <w:rPr>
          <w:rFonts w:ascii="Times New Roman" w:hAnsi="Times New Roman"/>
          <w:sz w:val="21"/>
          <w:szCs w:val="21"/>
          <w:lang w:eastAsia="lt-LT"/>
        </w:rPr>
      </w:pPr>
      <w:r w:rsidRPr="00D91D2B">
        <w:rPr>
          <w:rFonts w:ascii="Times New Roman" w:hAnsi="Times New Roman"/>
          <w:sz w:val="21"/>
          <w:szCs w:val="21"/>
          <w:lang w:eastAsia="lt-LT"/>
        </w:rPr>
        <w:t xml:space="preserve">Visi gaminiai ir medžiagos turi atitikti techninėje specifikacijoje nurodomus bendruosius kokybės reikalavimus. Jų įpakavimai, pristatymo ar kiti dokumentai turi nurodyti jų kokybę. </w:t>
      </w:r>
    </w:p>
    <w:p w14:paraId="0F6EF1D8" w14:textId="77777777" w:rsidR="00EA6DBE" w:rsidRPr="00D91D2B" w:rsidRDefault="00EA6DBE" w:rsidP="00EA6DBE">
      <w:pPr>
        <w:ind w:firstLine="360"/>
        <w:jc w:val="both"/>
        <w:rPr>
          <w:rFonts w:ascii="Times New Roman" w:hAnsi="Times New Roman"/>
          <w:sz w:val="21"/>
          <w:szCs w:val="21"/>
          <w:lang w:eastAsia="lt-LT"/>
        </w:rPr>
      </w:pPr>
      <w:r w:rsidRPr="00D91D2B">
        <w:rPr>
          <w:rFonts w:ascii="Times New Roman" w:hAnsi="Times New Roman"/>
          <w:sz w:val="21"/>
          <w:szCs w:val="21"/>
          <w:lang w:eastAsia="lt-LT"/>
        </w:rPr>
        <w:t>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w:t>
      </w:r>
    </w:p>
    <w:p w14:paraId="2E4093B5" w14:textId="77777777" w:rsidR="00EA6DBE" w:rsidRPr="00D91D2B" w:rsidRDefault="00EA6DBE" w:rsidP="00EA6DBE">
      <w:pPr>
        <w:ind w:firstLine="360"/>
        <w:jc w:val="both"/>
        <w:rPr>
          <w:rFonts w:ascii="Times New Roman" w:hAnsi="Times New Roman"/>
          <w:sz w:val="21"/>
          <w:szCs w:val="21"/>
          <w:lang w:eastAsia="lt-LT"/>
        </w:rPr>
      </w:pPr>
      <w:r w:rsidRPr="00D91D2B">
        <w:rPr>
          <w:rFonts w:ascii="Times New Roman" w:hAnsi="Times New Roman"/>
          <w:sz w:val="21"/>
          <w:szCs w:val="21"/>
          <w:lang w:eastAsia="lt-LT"/>
        </w:rPr>
        <w:t xml:space="preserve">Statybos produktai, tinkami naudoti pagal paskirtį ir atitinkantys darniųjų techninių specifikacijų reikalavimus turi būti paženklinti ,,CE” ženklu. </w:t>
      </w:r>
    </w:p>
    <w:p w14:paraId="7E6F4EFB" w14:textId="77777777" w:rsidR="00EA6DBE" w:rsidRPr="00D91D2B" w:rsidRDefault="00EA6DBE" w:rsidP="00EA6DBE">
      <w:pPr>
        <w:numPr>
          <w:ilvl w:val="0"/>
          <w:numId w:val="38"/>
        </w:numPr>
        <w:autoSpaceDE w:val="0"/>
        <w:autoSpaceDN w:val="0"/>
        <w:adjustRightInd w:val="0"/>
        <w:jc w:val="both"/>
        <w:rPr>
          <w:rFonts w:ascii="Times New Roman" w:hAnsi="Times New Roman"/>
          <w:b/>
          <w:bCs/>
          <w:sz w:val="21"/>
          <w:szCs w:val="21"/>
          <w:lang w:eastAsia="lt-LT"/>
        </w:rPr>
      </w:pPr>
      <w:r w:rsidRPr="00D91D2B">
        <w:rPr>
          <w:rFonts w:ascii="Times New Roman" w:hAnsi="Times New Roman"/>
          <w:b/>
          <w:bCs/>
          <w:sz w:val="21"/>
          <w:szCs w:val="21"/>
          <w:lang w:eastAsia="lt-LT"/>
        </w:rPr>
        <w:t xml:space="preserve">Statybos </w:t>
      </w:r>
      <w:r w:rsidRPr="00D91D2B">
        <w:rPr>
          <w:rFonts w:ascii="Times New Roman" w:hAnsi="Times New Roman"/>
          <w:b/>
          <w:sz w:val="21"/>
          <w:szCs w:val="21"/>
          <w:lang w:eastAsia="lt-LT"/>
        </w:rPr>
        <w:t>į</w:t>
      </w:r>
      <w:r w:rsidRPr="00D91D2B">
        <w:rPr>
          <w:rFonts w:ascii="Times New Roman" w:hAnsi="Times New Roman"/>
          <w:b/>
          <w:bCs/>
          <w:sz w:val="21"/>
          <w:szCs w:val="21"/>
          <w:lang w:eastAsia="lt-LT"/>
        </w:rPr>
        <w:t>ranga ir statybos metodai.</w:t>
      </w:r>
    </w:p>
    <w:p w14:paraId="0F35F749" w14:textId="77777777" w:rsidR="00EA6DBE" w:rsidRPr="00D91D2B" w:rsidRDefault="00EA6DBE" w:rsidP="00EA6DBE">
      <w:pPr>
        <w:ind w:firstLine="360"/>
        <w:jc w:val="both"/>
        <w:rPr>
          <w:rFonts w:ascii="Times New Roman" w:hAnsi="Times New Roman"/>
          <w:sz w:val="21"/>
          <w:szCs w:val="21"/>
          <w:lang w:eastAsia="lt-LT"/>
        </w:rPr>
      </w:pPr>
      <w:r w:rsidRPr="00D91D2B">
        <w:rPr>
          <w:rFonts w:ascii="Times New Roman" w:hAnsi="Times New Roman"/>
          <w:sz w:val="21"/>
          <w:szCs w:val="21"/>
          <w:lang w:eastAsia="lt-LT"/>
        </w:rPr>
        <w:t>Visa įranga, technika, priedai ir statybos metodai turi atitikti Lietuvos Respublikos darbuotojų saugos ir sveikatos reikalavimus bei kitus reikalavimus, reglamentuojančius saugų darbą statybvietėje.</w:t>
      </w:r>
    </w:p>
    <w:p w14:paraId="245C67FD" w14:textId="77777777" w:rsidR="00EA6DBE" w:rsidRPr="00D91D2B" w:rsidRDefault="00EA6DBE" w:rsidP="00EA6DBE">
      <w:pPr>
        <w:ind w:firstLine="360"/>
        <w:jc w:val="both"/>
        <w:rPr>
          <w:rFonts w:ascii="Times New Roman" w:hAnsi="Times New Roman"/>
          <w:sz w:val="21"/>
          <w:szCs w:val="21"/>
          <w:lang w:eastAsia="lt-LT"/>
        </w:rPr>
      </w:pPr>
      <w:r w:rsidRPr="00D91D2B">
        <w:rPr>
          <w:rFonts w:ascii="Times New Roman" w:hAnsi="Times New Roman"/>
          <w:sz w:val="21"/>
          <w:szCs w:val="21"/>
          <w:lang w:eastAsia="lt-LT"/>
        </w:rPr>
        <w:t>Paslėpti darbai - Rangovas privalo informuoti Užsakovo atstovus, kada galima tikrinti medžiagų ir įvairių stadijų darbų kokybę, prieš įrengiant sekančias konstrukcijas ar darbus.</w:t>
      </w:r>
    </w:p>
    <w:p w14:paraId="080E1ECB" w14:textId="77777777" w:rsidR="00EA6DBE" w:rsidRPr="00D91D2B" w:rsidRDefault="00EA6DBE" w:rsidP="00EA6DBE">
      <w:pPr>
        <w:ind w:firstLine="360"/>
        <w:jc w:val="both"/>
        <w:rPr>
          <w:rFonts w:ascii="Times New Roman" w:hAnsi="Times New Roman"/>
          <w:sz w:val="21"/>
          <w:szCs w:val="21"/>
          <w:lang w:eastAsia="lt-LT"/>
        </w:rPr>
      </w:pPr>
      <w:r w:rsidRPr="00D91D2B">
        <w:rPr>
          <w:rFonts w:ascii="Times New Roman" w:hAnsi="Times New Roman"/>
          <w:sz w:val="21"/>
          <w:szCs w:val="21"/>
          <w:lang w:eastAsia="lt-LT"/>
        </w:rPr>
        <w:t xml:space="preserve">Statybos remonto darbai turi būti atliekami laikantis statybos techninių reglamentų  ir kitų teisės aktų, reglamentuojančių statybos veiklą (normų,  taisyklių) reikalavimų. </w:t>
      </w:r>
    </w:p>
    <w:p w14:paraId="20C008F8" w14:textId="77777777" w:rsidR="00EA6DBE" w:rsidRPr="00D91D2B" w:rsidRDefault="00EA6DBE" w:rsidP="00EA6DBE">
      <w:pPr>
        <w:numPr>
          <w:ilvl w:val="0"/>
          <w:numId w:val="38"/>
        </w:numPr>
        <w:jc w:val="both"/>
        <w:rPr>
          <w:rFonts w:ascii="Times New Roman" w:hAnsi="Times New Roman"/>
          <w:b/>
          <w:sz w:val="21"/>
          <w:szCs w:val="21"/>
          <w:lang w:eastAsia="lt-LT"/>
        </w:rPr>
      </w:pPr>
      <w:r w:rsidRPr="00D91D2B">
        <w:rPr>
          <w:rFonts w:ascii="Times New Roman" w:hAnsi="Times New Roman"/>
          <w:b/>
          <w:sz w:val="21"/>
          <w:szCs w:val="21"/>
          <w:lang w:eastAsia="lt-LT"/>
        </w:rPr>
        <w:t>Garantija:</w:t>
      </w:r>
    </w:p>
    <w:p w14:paraId="0224E6EB" w14:textId="091620D5" w:rsidR="00EA6DBE" w:rsidRPr="00D91D2B" w:rsidRDefault="00EA6DBE" w:rsidP="00EA6DBE">
      <w:pPr>
        <w:jc w:val="both"/>
        <w:rPr>
          <w:rFonts w:ascii="Times New Roman" w:hAnsi="Times New Roman"/>
          <w:b/>
          <w:sz w:val="21"/>
          <w:szCs w:val="21"/>
          <w:lang w:eastAsia="lt-LT"/>
        </w:rPr>
      </w:pPr>
      <w:r w:rsidRPr="00D91D2B">
        <w:rPr>
          <w:rFonts w:ascii="Times New Roman" w:hAnsi="Times New Roman"/>
          <w:sz w:val="21"/>
          <w:szCs w:val="21"/>
          <w:lang w:eastAsia="lt-LT"/>
        </w:rPr>
        <w:t>Rangovui tenka Lietuvos Respublikos įstatymų numatyta atsakomybė už blogai atliktų statybos darbų padarinius statybos metu ir per rangos sutartyje nustatytą statinio garantinį laiką, kurio pradžia skaičiuojama nuo statinio pripažinimo tinkamu naudoti dienos</w:t>
      </w:r>
      <w:r w:rsidR="00544C31" w:rsidRPr="00D91D2B">
        <w:rPr>
          <w:rFonts w:ascii="Times New Roman" w:hAnsi="Times New Roman"/>
          <w:sz w:val="21"/>
          <w:szCs w:val="21"/>
          <w:lang w:eastAsia="lt-LT"/>
        </w:rPr>
        <w:t>.</w:t>
      </w:r>
    </w:p>
    <w:p w14:paraId="5CBB6A29" w14:textId="77777777" w:rsidR="00EA6DBE" w:rsidRPr="00D91D2B" w:rsidRDefault="00EA6DBE" w:rsidP="00EA6DBE">
      <w:pPr>
        <w:numPr>
          <w:ilvl w:val="0"/>
          <w:numId w:val="38"/>
        </w:numPr>
        <w:jc w:val="both"/>
        <w:rPr>
          <w:rFonts w:ascii="Times New Roman" w:hAnsi="Times New Roman"/>
          <w:b/>
          <w:bCs/>
          <w:sz w:val="21"/>
          <w:szCs w:val="21"/>
          <w:lang w:eastAsia="lt-LT"/>
        </w:rPr>
      </w:pPr>
      <w:r w:rsidRPr="00D91D2B">
        <w:rPr>
          <w:rFonts w:ascii="Times New Roman" w:hAnsi="Times New Roman"/>
          <w:b/>
          <w:bCs/>
          <w:sz w:val="21"/>
          <w:szCs w:val="21"/>
          <w:lang w:eastAsia="lt-LT"/>
        </w:rPr>
        <w:t>Reikalavimai darbams:</w:t>
      </w:r>
    </w:p>
    <w:p w14:paraId="1CE487DB" w14:textId="77777777" w:rsidR="00EA6DBE" w:rsidRPr="00D91D2B" w:rsidRDefault="00EA6DBE" w:rsidP="00EA6DBE">
      <w:pPr>
        <w:jc w:val="both"/>
        <w:rPr>
          <w:rFonts w:ascii="Times New Roman" w:hAnsi="Times New Roman"/>
          <w:sz w:val="21"/>
          <w:szCs w:val="21"/>
          <w:lang w:eastAsia="lt-LT"/>
        </w:rPr>
      </w:pPr>
      <w:r w:rsidRPr="00D91D2B">
        <w:rPr>
          <w:rFonts w:ascii="Times New Roman" w:hAnsi="Times New Roman"/>
          <w:sz w:val="21"/>
          <w:szCs w:val="21"/>
          <w:lang w:eastAsia="lt-LT"/>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r w:rsidRPr="00D91D2B">
        <w:rPr>
          <w:rFonts w:ascii="Times New Roman" w:hAnsi="Times New Roman"/>
          <w:b/>
          <w:sz w:val="21"/>
          <w:szCs w:val="21"/>
          <w:lang w:eastAsia="lt-LT"/>
        </w:rPr>
        <w:t xml:space="preserve"> </w:t>
      </w:r>
      <w:r w:rsidRPr="00D91D2B">
        <w:rPr>
          <w:rFonts w:ascii="Times New Roman" w:hAnsi="Times New Roman"/>
          <w:sz w:val="21"/>
          <w:szCs w:val="21"/>
          <w:lang w:eastAsia="lt-LT"/>
        </w:rPr>
        <w:t xml:space="preserve">Rangovas turi užtikrinti darbuotojų saugų darbą, aplinkos apsaugą, tinkamas darbo sąlygas darbų vietoje, taip pat gretimos aplinkos bei šalia dirbančių ir judančių asmenų apsaugą nuo remonto metu keliamų pavojų ir rizikos veiksnių. </w:t>
      </w:r>
    </w:p>
    <w:p w14:paraId="7F3CC465" w14:textId="33FE7A6C" w:rsidR="00EA61C8" w:rsidRPr="00D91D2B" w:rsidRDefault="00EA61C8" w:rsidP="00EA61C8">
      <w:pPr>
        <w:tabs>
          <w:tab w:val="left" w:pos="0"/>
        </w:tabs>
        <w:suppressAutoHyphens/>
        <w:ind w:firstLine="709"/>
        <w:jc w:val="both"/>
        <w:rPr>
          <w:rFonts w:ascii="Times New Roman" w:hAnsi="Times New Roman"/>
          <w:sz w:val="21"/>
          <w:szCs w:val="21"/>
        </w:rPr>
      </w:pPr>
      <w:r w:rsidRPr="00D91D2B">
        <w:rPr>
          <w:rFonts w:ascii="Times New Roman" w:hAnsi="Times New Roman"/>
          <w:sz w:val="21"/>
          <w:szCs w:val="21"/>
        </w:rPr>
        <w:t>Visi darbai, kurie gali būti pagrįstai laikomi būtinais ir užbaigimui ir tinkamam eksploatavimui, turi būti atlikti nepriklausomai nuo to ar jie apibudinami šiame dokumente, ar ne. Bet kokie reikalavimai, skirti užtikrinti pastato funkcinę paskirtį, yra svarbesni už sprendinius ir / ar reikalavimus, pateiktus pirkimo dokumentuose ir / ar šioje techninėje užduotyje ir turi būti įvykdyti be jokių papildomų Užsakovo išlaidų.</w:t>
      </w:r>
    </w:p>
    <w:p w14:paraId="15C30ED1" w14:textId="77777777" w:rsidR="00EA61C8" w:rsidRPr="00D91D2B" w:rsidRDefault="00EA61C8" w:rsidP="00EA61C8">
      <w:pPr>
        <w:tabs>
          <w:tab w:val="left" w:pos="0"/>
        </w:tabs>
        <w:suppressAutoHyphens/>
        <w:ind w:firstLine="709"/>
        <w:jc w:val="both"/>
        <w:rPr>
          <w:rFonts w:ascii="Times New Roman" w:hAnsi="Times New Roman"/>
          <w:sz w:val="21"/>
          <w:szCs w:val="21"/>
        </w:rPr>
      </w:pPr>
      <w:r w:rsidRPr="00D91D2B">
        <w:rPr>
          <w:rFonts w:ascii="Times New Roman" w:hAnsi="Times New Roman"/>
          <w:sz w:val="21"/>
          <w:szCs w:val="21"/>
        </w:rPr>
        <w:t>Vykdydamas darbus, Rangovas turi atkreipti dėmesį, kad visi darbai turės būti atlikti veikiančioje įstaigoje, todėl visi statybos – montavimo darbai turėtų būti organizuojami laikantis paslaugos gavėjų, jų lankytojų ir darbuotojų saugos ir sveikatos reikalavimų, kiek tai įmanoma minimizuojant triukšmo, vibracijos, dulkių susidarymą ir plitimą į gyvenamosios ir kitokios paskirties patalpas.</w:t>
      </w:r>
    </w:p>
    <w:p w14:paraId="46B82971" w14:textId="5D88B83C" w:rsidR="00404270" w:rsidRPr="00D91D2B" w:rsidRDefault="00EA6DBE" w:rsidP="0028416E">
      <w:pPr>
        <w:tabs>
          <w:tab w:val="left" w:pos="0"/>
        </w:tabs>
        <w:suppressAutoHyphens/>
        <w:ind w:firstLine="709"/>
        <w:jc w:val="both"/>
        <w:rPr>
          <w:rFonts w:ascii="Times New Roman" w:hAnsi="Times New Roman"/>
          <w:sz w:val="21"/>
          <w:szCs w:val="21"/>
          <w:lang w:eastAsia="lt-LT"/>
        </w:rPr>
      </w:pPr>
      <w:r w:rsidRPr="00D91D2B">
        <w:rPr>
          <w:rFonts w:ascii="Times New Roman" w:hAnsi="Times New Roman"/>
          <w:sz w:val="21"/>
          <w:szCs w:val="21"/>
          <w:lang w:eastAsia="lt-LT"/>
        </w:rPr>
        <w:t xml:space="preserve">Užsakovas turi teisę nepriimti darbų, jei naudojamos medžiagos, gaminiai yra nekokybiški, neatitinka specifikacijoje nurodytų reikalavimų. Visos remontui naudojamos medžiagos turi būti naujos, sertifikuotos. Rangovas privalo nesertifikuotas, neatitinkančias specifikacijų,  nekokybiškas medžiagas ir gaminius pakeisti savo lėšomis. </w:t>
      </w:r>
      <w:r w:rsidRPr="00D91D2B">
        <w:rPr>
          <w:rFonts w:ascii="Times New Roman" w:hAnsi="Times New Roman"/>
          <w:sz w:val="21"/>
          <w:szCs w:val="21"/>
          <w:u w:val="single"/>
          <w:lang w:eastAsia="lt-LT"/>
        </w:rPr>
        <w:t xml:space="preserve">Faktinius darbų ir medžiagų kiekius, Rangovas tikslinasi objekte iki rangos darbų pasiūlymų pateikimo. Rangovas įsipareigoja apžiūrėti remontuojamą objektą, įsivertinti numatomus darbus ir jų kiekius. Statybos rangos sutarties vykdymo metu nebus priimami jokie Rangovo reikalavimai pakeisti bendrą pasiūlymo kainą, atlikti nenumatytus papildomus darbus arba sąlygas, tai bus grindžiama Rangovo klaidomis ar praleidimais, faktinės </w:t>
      </w:r>
      <w:r w:rsidRPr="00D91D2B">
        <w:rPr>
          <w:rFonts w:ascii="Times New Roman" w:hAnsi="Times New Roman"/>
          <w:sz w:val="21"/>
          <w:szCs w:val="21"/>
          <w:u w:val="single"/>
          <w:lang w:eastAsia="lt-LT"/>
        </w:rPr>
        <w:lastRenderedPageBreak/>
        <w:t>situacijos neįvertinimu</w:t>
      </w:r>
      <w:r w:rsidRPr="00D91D2B">
        <w:rPr>
          <w:rFonts w:ascii="Times New Roman" w:hAnsi="Times New Roman"/>
          <w:sz w:val="21"/>
          <w:szCs w:val="21"/>
          <w:lang w:eastAsia="lt-LT"/>
        </w:rPr>
        <w:t>.</w:t>
      </w:r>
      <w:r w:rsidRPr="00D91D2B">
        <w:rPr>
          <w:rFonts w:ascii="Times New Roman" w:hAnsi="Times New Roman"/>
          <w:b/>
          <w:sz w:val="21"/>
          <w:szCs w:val="21"/>
          <w:lang w:eastAsia="lt-LT"/>
        </w:rPr>
        <w:t xml:space="preserve"> </w:t>
      </w:r>
      <w:r w:rsidRPr="00D91D2B">
        <w:rPr>
          <w:rFonts w:ascii="Times New Roman" w:hAnsi="Times New Roman"/>
          <w:sz w:val="21"/>
          <w:szCs w:val="21"/>
          <w:lang w:eastAsia="lt-LT"/>
        </w:rPr>
        <w:t>Rangovas, užbaigęs darbus, įsipareigoja iki darbų perdavimo-priėmimo akto pasirašymo, savo lėšomis išgabenti po darbų likusias atliekas, tvarkingai sutvarkyti statybos vietą.</w:t>
      </w:r>
    </w:p>
    <w:p w14:paraId="6219E144" w14:textId="77777777" w:rsidR="000056DD" w:rsidRPr="00D91D2B" w:rsidRDefault="000056DD" w:rsidP="001840D9">
      <w:pPr>
        <w:pStyle w:val="paragraph"/>
        <w:spacing w:before="0" w:beforeAutospacing="0" w:after="0" w:afterAutospacing="0"/>
        <w:ind w:firstLine="709"/>
        <w:jc w:val="both"/>
        <w:textAlignment w:val="baseline"/>
        <w:rPr>
          <w:rFonts w:ascii="Times New Roman" w:hAnsi="Times New Roman" w:cs="Times New Roman"/>
          <w:color w:val="000000"/>
          <w:sz w:val="21"/>
          <w:szCs w:val="21"/>
          <w:u w:val="single"/>
        </w:rPr>
      </w:pPr>
      <w:r w:rsidRPr="00D91D2B">
        <w:rPr>
          <w:rStyle w:val="normaltextrun"/>
          <w:rFonts w:ascii="Times New Roman" w:hAnsi="Times New Roman" w:cs="Times New Roman"/>
          <w:color w:val="000000"/>
          <w:sz w:val="21"/>
          <w:szCs w:val="21"/>
          <w:u w:val="single"/>
        </w:rPr>
        <w:t xml:space="preserve">Rangovas, vykdydamas darbus, turi naudoti mažiau ar nenaudoti pavojingųjų cheminių medžiagų, neteršti aplinkos ir nekelti pavojaus sveikatai (Lietuvos Respublikos aplinkos ministro 2011 m. birželio 28 d. įsakymo Nr. D1-508, 4.4.4.3 punktas), t. y. </w:t>
      </w:r>
    </w:p>
    <w:p w14:paraId="15E3C73F" w14:textId="5636BA38" w:rsidR="000056DD" w:rsidRPr="00D91D2B" w:rsidRDefault="000056DD" w:rsidP="001840D9">
      <w:pPr>
        <w:pStyle w:val="paragraph"/>
        <w:spacing w:before="0" w:beforeAutospacing="0" w:after="0" w:afterAutospacing="0"/>
        <w:ind w:firstLine="709"/>
        <w:textAlignment w:val="baseline"/>
        <w:rPr>
          <w:rStyle w:val="normaltextrun"/>
          <w:rFonts w:ascii="Times New Roman" w:hAnsi="Times New Roman" w:cs="Times New Roman"/>
          <w:color w:val="000000"/>
          <w:sz w:val="21"/>
          <w:szCs w:val="21"/>
          <w:u w:val="single"/>
        </w:rPr>
      </w:pPr>
      <w:r w:rsidRPr="00D91D2B">
        <w:rPr>
          <w:rStyle w:val="normaltextrun"/>
          <w:rFonts w:ascii="Times New Roman" w:hAnsi="Times New Roman" w:cs="Times New Roman"/>
          <w:color w:val="000000"/>
          <w:sz w:val="21"/>
          <w:szCs w:val="21"/>
          <w:u w:val="single"/>
        </w:rPr>
        <w:t>Rangovas remonto darbų met</w:t>
      </w:r>
      <w:r w:rsidR="001840D9">
        <w:rPr>
          <w:rStyle w:val="normaltextrun"/>
          <w:rFonts w:ascii="Times New Roman" w:hAnsi="Times New Roman" w:cs="Times New Roman"/>
          <w:color w:val="000000"/>
          <w:sz w:val="21"/>
          <w:szCs w:val="21"/>
          <w:u w:val="single"/>
        </w:rPr>
        <w:t>u</w:t>
      </w:r>
      <w:r w:rsidRPr="00D91D2B">
        <w:rPr>
          <w:rStyle w:val="normaltextrun"/>
          <w:rFonts w:ascii="Times New Roman" w:hAnsi="Times New Roman" w:cs="Times New Roman"/>
          <w:color w:val="000000"/>
          <w:sz w:val="21"/>
          <w:szCs w:val="21"/>
          <w:u w:val="single"/>
        </w:rPr>
        <w:t>:</w:t>
      </w:r>
      <w:r w:rsidRPr="00D91D2B">
        <w:rPr>
          <w:rStyle w:val="eop"/>
          <w:rFonts w:ascii="Times New Roman" w:hAnsi="Times New Roman" w:cs="Times New Roman"/>
          <w:color w:val="000000"/>
          <w:sz w:val="21"/>
          <w:szCs w:val="21"/>
          <w:u w:val="single"/>
        </w:rPr>
        <w:t> </w:t>
      </w:r>
    </w:p>
    <w:p w14:paraId="5E5F71AF" w14:textId="77777777" w:rsidR="000056DD" w:rsidRPr="00D91D2B" w:rsidRDefault="000056DD" w:rsidP="000056DD">
      <w:pPr>
        <w:pStyle w:val="paragraph"/>
        <w:numPr>
          <w:ilvl w:val="0"/>
          <w:numId w:val="40"/>
        </w:numPr>
        <w:spacing w:before="0" w:beforeAutospacing="0" w:after="0" w:afterAutospacing="0"/>
        <w:textAlignment w:val="baseline"/>
        <w:rPr>
          <w:rStyle w:val="normaltextrun"/>
          <w:rFonts w:ascii="Times New Roman" w:hAnsi="Times New Roman" w:cs="Times New Roman"/>
          <w:sz w:val="21"/>
          <w:szCs w:val="21"/>
        </w:rPr>
      </w:pPr>
      <w:r w:rsidRPr="00D91D2B">
        <w:rPr>
          <w:rStyle w:val="normaltextrun"/>
          <w:rFonts w:ascii="Times New Roman" w:hAnsi="Times New Roman" w:cs="Times New Roman"/>
          <w:color w:val="000000"/>
          <w:sz w:val="21"/>
          <w:szCs w:val="21"/>
        </w:rPr>
        <w:t>transportuojant visas darbų vietoje susidarančias statybines atliekas iš darbų vietos naudoja daugkartinius konteinerius, išskyrus, kai susidarančios atliekos turi būti perdirbamos ar vežamos į Mechaninio biologinio apdorojimo (MBA) įrenginius;</w:t>
      </w:r>
      <w:r w:rsidRPr="00D91D2B">
        <w:rPr>
          <w:rStyle w:val="eop"/>
          <w:rFonts w:ascii="Times New Roman" w:hAnsi="Times New Roman" w:cs="Times New Roman"/>
          <w:color w:val="000000"/>
          <w:sz w:val="21"/>
          <w:szCs w:val="21"/>
        </w:rPr>
        <w:t> </w:t>
      </w:r>
    </w:p>
    <w:p w14:paraId="0E993074" w14:textId="77777777" w:rsidR="000056DD" w:rsidRPr="00D91D2B" w:rsidRDefault="000056DD" w:rsidP="000056DD">
      <w:pPr>
        <w:pStyle w:val="paragraph"/>
        <w:numPr>
          <w:ilvl w:val="0"/>
          <w:numId w:val="40"/>
        </w:numPr>
        <w:spacing w:before="0" w:beforeAutospacing="0" w:after="0" w:afterAutospacing="0"/>
        <w:textAlignment w:val="baseline"/>
        <w:rPr>
          <w:rStyle w:val="eop"/>
          <w:rFonts w:ascii="Times New Roman" w:hAnsi="Times New Roman" w:cs="Times New Roman"/>
          <w:color w:val="000000"/>
          <w:sz w:val="21"/>
          <w:szCs w:val="21"/>
        </w:rPr>
      </w:pPr>
      <w:r w:rsidRPr="00D91D2B">
        <w:rPr>
          <w:rStyle w:val="normaltextrun"/>
          <w:rFonts w:ascii="Times New Roman" w:hAnsi="Times New Roman" w:cs="Times New Roman"/>
          <w:color w:val="000000"/>
          <w:sz w:val="21"/>
          <w:szCs w:val="21"/>
        </w:rPr>
        <w:t>mažina statybinių medžiagų ir gaminių pakuočių atliekas (visos pakuotės grąžinamos Rangovui pakartotiniam naudojimui, perdirbimui ar kitokiam naudojimui);</w:t>
      </w:r>
      <w:r w:rsidRPr="00D91D2B">
        <w:rPr>
          <w:rStyle w:val="eop"/>
          <w:rFonts w:ascii="Times New Roman" w:hAnsi="Times New Roman" w:cs="Times New Roman"/>
          <w:color w:val="000000"/>
          <w:sz w:val="21"/>
          <w:szCs w:val="21"/>
        </w:rPr>
        <w:t> </w:t>
      </w:r>
    </w:p>
    <w:p w14:paraId="516897C8" w14:textId="5679F26C" w:rsidR="00404270" w:rsidRPr="00D91D2B" w:rsidRDefault="000056DD" w:rsidP="000056DD">
      <w:pPr>
        <w:pStyle w:val="paragraph"/>
        <w:numPr>
          <w:ilvl w:val="0"/>
          <w:numId w:val="40"/>
        </w:numPr>
        <w:spacing w:before="0" w:beforeAutospacing="0" w:after="0" w:afterAutospacing="0"/>
        <w:textAlignment w:val="baseline"/>
        <w:rPr>
          <w:rStyle w:val="eop"/>
          <w:rFonts w:ascii="Times New Roman" w:hAnsi="Times New Roman" w:cs="Times New Roman"/>
          <w:color w:val="000000"/>
          <w:sz w:val="21"/>
          <w:szCs w:val="21"/>
        </w:rPr>
      </w:pPr>
      <w:r w:rsidRPr="00D91D2B">
        <w:rPr>
          <w:rStyle w:val="normaltextrun"/>
          <w:rFonts w:ascii="Times New Roman" w:hAnsi="Times New Roman" w:cs="Times New Roman"/>
          <w:color w:val="000000"/>
          <w:sz w:val="21"/>
          <w:szCs w:val="21"/>
        </w:rPr>
        <w:t>pakartotinai naudoja, perdirba ar kitaip naudoja darbų atlikimo procese susidariusias atliekas.</w:t>
      </w:r>
      <w:r w:rsidRPr="00D91D2B">
        <w:rPr>
          <w:rStyle w:val="eop"/>
          <w:rFonts w:ascii="Times New Roman" w:hAnsi="Times New Roman" w:cs="Times New Roman"/>
          <w:color w:val="000000"/>
          <w:sz w:val="21"/>
          <w:szCs w:val="21"/>
        </w:rPr>
        <w:t> </w:t>
      </w:r>
    </w:p>
    <w:p w14:paraId="70AA7ED8" w14:textId="77777777" w:rsidR="000F2AD0" w:rsidRPr="00D91D2B" w:rsidRDefault="000F2AD0" w:rsidP="000F2AD0">
      <w:pPr>
        <w:pStyle w:val="paragraph"/>
        <w:spacing w:before="0" w:beforeAutospacing="0" w:after="0" w:afterAutospacing="0"/>
        <w:textAlignment w:val="baseline"/>
        <w:rPr>
          <w:rStyle w:val="eop"/>
          <w:rFonts w:ascii="Times New Roman" w:hAnsi="Times New Roman" w:cs="Times New Roman"/>
          <w:color w:val="000000"/>
          <w:sz w:val="21"/>
          <w:szCs w:val="21"/>
        </w:rPr>
      </w:pPr>
    </w:p>
    <w:p w14:paraId="03723704" w14:textId="4D347648" w:rsidR="000F2AD0" w:rsidRPr="00D91D2B" w:rsidRDefault="000F2AD0" w:rsidP="000F2AD0">
      <w:pPr>
        <w:pStyle w:val="paragraph"/>
        <w:spacing w:before="0" w:beforeAutospacing="0" w:after="0" w:afterAutospacing="0"/>
        <w:textAlignment w:val="baseline"/>
        <w:rPr>
          <w:rStyle w:val="eop"/>
          <w:rFonts w:ascii="Times New Roman" w:hAnsi="Times New Roman" w:cs="Times New Roman"/>
          <w:color w:val="000000"/>
          <w:sz w:val="21"/>
          <w:szCs w:val="21"/>
        </w:rPr>
      </w:pPr>
      <w:r w:rsidRPr="00D91D2B">
        <w:rPr>
          <w:rStyle w:val="eop"/>
          <w:rFonts w:ascii="Times New Roman" w:hAnsi="Times New Roman" w:cs="Times New Roman"/>
          <w:color w:val="000000"/>
          <w:sz w:val="21"/>
          <w:szCs w:val="21"/>
        </w:rPr>
        <w:t xml:space="preserve">Rangovas turi vadovautis Aprašo 4.4.4.1. p., kai Pirkimo organizatorius savarankiškai nustatė aplinkos apsaugos kriterijų: </w:t>
      </w:r>
      <w:r w:rsidRPr="00D91D2B">
        <w:rPr>
          <w:rStyle w:val="eop"/>
          <w:rFonts w:ascii="Times New Roman" w:hAnsi="Times New Roman" w:cs="Times New Roman"/>
          <w:color w:val="000000"/>
          <w:sz w:val="21"/>
          <w:szCs w:val="21"/>
          <w:u w:val="single"/>
        </w:rPr>
        <w:t>mažinti popieriaus sunaudojimą, atsisakyti nebūtino dokumentų kopijavimo ir spausdinimo, siekiant sunaudoti mažiau gamtos išteklių. Šis kriterijus taikomas su Sutarties vykdymu susijusiems dokumentams</w:t>
      </w:r>
      <w:r w:rsidRPr="00D91D2B">
        <w:rPr>
          <w:rStyle w:val="eop"/>
          <w:rFonts w:ascii="Times New Roman" w:hAnsi="Times New Roman" w:cs="Times New Roman"/>
          <w:color w:val="000000"/>
          <w:sz w:val="21"/>
          <w:szCs w:val="21"/>
        </w:rPr>
        <w:t>.</w:t>
      </w:r>
    </w:p>
    <w:p w14:paraId="5B73AF76" w14:textId="5E364158" w:rsidR="00EA6DBE" w:rsidRPr="00D91D2B" w:rsidRDefault="00EA6DBE" w:rsidP="00EA6DBE">
      <w:pPr>
        <w:numPr>
          <w:ilvl w:val="0"/>
          <w:numId w:val="38"/>
        </w:numPr>
        <w:rPr>
          <w:rFonts w:ascii="Times New Roman" w:hAnsi="Times New Roman"/>
          <w:b/>
          <w:sz w:val="21"/>
          <w:szCs w:val="21"/>
          <w:lang w:eastAsia="lt-LT"/>
        </w:rPr>
      </w:pPr>
      <w:r w:rsidRPr="00D91D2B">
        <w:rPr>
          <w:rFonts w:ascii="Times New Roman" w:hAnsi="Times New Roman"/>
          <w:b/>
          <w:sz w:val="21"/>
          <w:szCs w:val="21"/>
          <w:lang w:eastAsia="lt-LT"/>
        </w:rPr>
        <w:t>Remonto darbų techniniai reikalavimai:</w:t>
      </w:r>
    </w:p>
    <w:p w14:paraId="7A07CD83" w14:textId="062E6B76" w:rsidR="00A63ADE" w:rsidRPr="00D91D2B" w:rsidRDefault="00A63ADE" w:rsidP="00A63ADE">
      <w:pPr>
        <w:jc w:val="both"/>
        <w:rPr>
          <w:rFonts w:ascii="Times New Roman" w:eastAsia="Calibri" w:hAnsi="Times New Roman"/>
          <w:sz w:val="21"/>
          <w:szCs w:val="21"/>
        </w:rPr>
      </w:pPr>
      <w:r w:rsidRPr="00D91D2B">
        <w:rPr>
          <w:rFonts w:ascii="Times New Roman" w:hAnsi="Times New Roman"/>
          <w:sz w:val="21"/>
          <w:szCs w:val="21"/>
          <w:lang w:eastAsia="lt-LT"/>
        </w:rPr>
        <w:t xml:space="preserve">Ardydamas dangų konstrukcijas ir elementus Rangovas privalo kartu demontuoti ir visus jų tvirtinimo, sandarinimo ir apdailos elementus, pašalinti visus netinkamus paviršiaus (apdailos) medžiagas, o esamus paviršius tinkamai paruošti naujai apdailai. </w:t>
      </w:r>
    </w:p>
    <w:p w14:paraId="186402F8" w14:textId="77777777" w:rsidR="00A63ADE" w:rsidRPr="00D91D2B" w:rsidRDefault="00A63ADE" w:rsidP="00A63ADE">
      <w:pPr>
        <w:jc w:val="both"/>
        <w:rPr>
          <w:rFonts w:ascii="Times New Roman" w:hAnsi="Times New Roman"/>
          <w:sz w:val="21"/>
          <w:szCs w:val="21"/>
          <w:lang w:eastAsia="lt-LT"/>
        </w:rPr>
      </w:pPr>
      <w:r w:rsidRPr="00D91D2B">
        <w:rPr>
          <w:rFonts w:ascii="Times New Roman" w:hAnsi="Times New Roman"/>
          <w:sz w:val="21"/>
          <w:szCs w:val="21"/>
          <w:lang w:eastAsia="lt-LT"/>
        </w:rPr>
        <w:t xml:space="preserve">Konstrukcijų ir kitų elementų ardymas turi būti atliekamas etapais pagal vykdomų darbų eigą. </w:t>
      </w:r>
    </w:p>
    <w:p w14:paraId="4FD2989E" w14:textId="77777777" w:rsidR="00A63ADE" w:rsidRPr="00D91D2B" w:rsidRDefault="00A63ADE" w:rsidP="00A63ADE">
      <w:pPr>
        <w:jc w:val="both"/>
        <w:rPr>
          <w:rFonts w:ascii="Times New Roman" w:eastAsia="Calibri" w:hAnsi="Times New Roman"/>
          <w:sz w:val="21"/>
          <w:szCs w:val="21"/>
        </w:rPr>
      </w:pPr>
      <w:r w:rsidRPr="00D91D2B">
        <w:rPr>
          <w:rFonts w:ascii="Times New Roman" w:hAnsi="Times New Roman"/>
          <w:sz w:val="21"/>
          <w:szCs w:val="21"/>
          <w:lang w:eastAsia="lt-LT"/>
        </w:rPr>
        <w:t xml:space="preserve">Ardymo metu pažeistos konstrukcijos at statomos Rangovo sąskaita. Rangovas privalo atlikti visus būtinus konstrukcijų sustiprinimo darbus, kad išvengti neardomų konstrukcijų griūties. Visi darbai atliekami Rangovo sąskaita. Ardydamas dangų konstrukcijas ir elementus Rangovas privalo kartu demontuoti ir visus jų tvirtinimo, sandarinimo ir apdailos elementus, pašalinti visas netinkamas paviršiaus (apdailos) medžiagas, o esamus paviršius tinkamai paruošti naujai apdailai. Statybinės atliekos turi būti tvarkomos vadovaujantis Statybinių atliekų tvarkymo taisyklėmis, patvirtintomis Lietuvos Respublikos aplinkos ministro 2006 m. gruodžio 29 d. įsakymu Nr. D1-637. </w:t>
      </w:r>
    </w:p>
    <w:p w14:paraId="5D35CBE6" w14:textId="77777777" w:rsidR="00A63ADE" w:rsidRPr="00D91D2B" w:rsidRDefault="00A63ADE" w:rsidP="00A63ADE">
      <w:pPr>
        <w:jc w:val="both"/>
        <w:rPr>
          <w:rFonts w:ascii="Times New Roman" w:hAnsi="Times New Roman"/>
          <w:sz w:val="21"/>
          <w:szCs w:val="21"/>
          <w:lang w:eastAsia="lt-LT"/>
        </w:rPr>
      </w:pPr>
      <w:r w:rsidRPr="00D91D2B">
        <w:rPr>
          <w:rFonts w:ascii="Times New Roman" w:hAnsi="Times New Roman"/>
          <w:sz w:val="21"/>
          <w:szCs w:val="21"/>
          <w:lang w:eastAsia="lt-LT"/>
        </w:rPr>
        <w:t>Susidariusios atliekos turi būti išrūšiuotos ir laikinai laikomos atskirai iki perdavimo atliekų tvarkytojams:</w:t>
      </w:r>
    </w:p>
    <w:p w14:paraId="73DC22F9" w14:textId="77777777" w:rsidR="00A63ADE" w:rsidRPr="00D91D2B" w:rsidRDefault="00A63ADE" w:rsidP="00A63ADE">
      <w:pPr>
        <w:numPr>
          <w:ilvl w:val="0"/>
          <w:numId w:val="40"/>
        </w:numPr>
        <w:contextualSpacing/>
        <w:jc w:val="both"/>
        <w:rPr>
          <w:rFonts w:ascii="Times New Roman" w:hAnsi="Times New Roman"/>
          <w:sz w:val="21"/>
          <w:szCs w:val="21"/>
          <w:lang w:eastAsia="lt-LT"/>
        </w:rPr>
      </w:pPr>
      <w:r w:rsidRPr="00D91D2B">
        <w:rPr>
          <w:rFonts w:ascii="Times New Roman" w:hAnsi="Times New Roman"/>
          <w:sz w:val="21"/>
          <w:szCs w:val="21"/>
          <w:lang w:eastAsia="lt-LT"/>
        </w:rPr>
        <w:t>komunalinės atliekos − maisto likučiai, tekstilės gaminiai, kitos buitinės ir kitokios atliekos,</w:t>
      </w:r>
    </w:p>
    <w:p w14:paraId="5F36A44A" w14:textId="77777777" w:rsidR="00A63ADE" w:rsidRPr="00D91D2B" w:rsidRDefault="00A63ADE" w:rsidP="00A63ADE">
      <w:pPr>
        <w:contextualSpacing/>
        <w:jc w:val="both"/>
        <w:rPr>
          <w:rFonts w:ascii="Times New Roman" w:hAnsi="Times New Roman"/>
          <w:sz w:val="21"/>
          <w:szCs w:val="21"/>
          <w:lang w:eastAsia="lt-LT"/>
        </w:rPr>
      </w:pPr>
      <w:r w:rsidRPr="00D91D2B">
        <w:rPr>
          <w:rFonts w:ascii="Times New Roman" w:hAnsi="Times New Roman"/>
          <w:sz w:val="21"/>
          <w:szCs w:val="21"/>
          <w:lang w:eastAsia="lt-LT"/>
        </w:rPr>
        <w:t xml:space="preserve"> kurios savo pobūdžiu ar sudėtimi yra panašios į buitines atliekas;</w:t>
      </w:r>
    </w:p>
    <w:p w14:paraId="4E499235" w14:textId="77777777" w:rsidR="00A63ADE" w:rsidRPr="00D91D2B" w:rsidRDefault="00A63ADE" w:rsidP="00A63ADE">
      <w:pPr>
        <w:numPr>
          <w:ilvl w:val="0"/>
          <w:numId w:val="40"/>
        </w:numPr>
        <w:contextualSpacing/>
        <w:jc w:val="both"/>
        <w:rPr>
          <w:rFonts w:ascii="Times New Roman" w:hAnsi="Times New Roman"/>
          <w:sz w:val="21"/>
          <w:szCs w:val="21"/>
          <w:lang w:eastAsia="lt-LT"/>
        </w:rPr>
      </w:pPr>
      <w:r w:rsidRPr="00D91D2B">
        <w:rPr>
          <w:rFonts w:ascii="Times New Roman" w:hAnsi="Times New Roman"/>
          <w:sz w:val="21"/>
          <w:szCs w:val="21"/>
          <w:lang w:eastAsia="lt-LT"/>
        </w:rPr>
        <w:t>inertinės atliekos − betonas, plytos, keramika ir kitos atliekos;</w:t>
      </w:r>
    </w:p>
    <w:p w14:paraId="777AE799" w14:textId="77777777" w:rsidR="00A63ADE" w:rsidRPr="00D91D2B" w:rsidRDefault="00A63ADE" w:rsidP="00A63ADE">
      <w:pPr>
        <w:numPr>
          <w:ilvl w:val="0"/>
          <w:numId w:val="40"/>
        </w:numPr>
        <w:contextualSpacing/>
        <w:jc w:val="both"/>
        <w:rPr>
          <w:rFonts w:ascii="Times New Roman" w:hAnsi="Times New Roman"/>
          <w:sz w:val="21"/>
          <w:szCs w:val="21"/>
          <w:lang w:eastAsia="lt-LT"/>
        </w:rPr>
      </w:pPr>
      <w:r w:rsidRPr="00D91D2B">
        <w:rPr>
          <w:rFonts w:ascii="Times New Roman" w:hAnsi="Times New Roman"/>
          <w:sz w:val="21"/>
          <w:szCs w:val="21"/>
          <w:lang w:eastAsia="lt-LT"/>
        </w:rPr>
        <w:t>perdirbti ir pakartotinai naudoti tinkamos atliekos, antrinės žaliavos − pakuotės, popierius, stiklas,</w:t>
      </w:r>
    </w:p>
    <w:p w14:paraId="4113CB73" w14:textId="77777777" w:rsidR="00A63ADE" w:rsidRPr="00D91D2B" w:rsidRDefault="00A63ADE" w:rsidP="00A63ADE">
      <w:pPr>
        <w:contextualSpacing/>
        <w:jc w:val="both"/>
        <w:rPr>
          <w:rFonts w:ascii="Times New Roman" w:hAnsi="Times New Roman"/>
          <w:sz w:val="21"/>
          <w:szCs w:val="21"/>
          <w:lang w:eastAsia="lt-LT"/>
        </w:rPr>
      </w:pPr>
      <w:r w:rsidRPr="00D91D2B">
        <w:rPr>
          <w:rFonts w:ascii="Times New Roman" w:hAnsi="Times New Roman"/>
          <w:sz w:val="21"/>
          <w:szCs w:val="21"/>
          <w:lang w:eastAsia="lt-LT"/>
        </w:rPr>
        <w:t xml:space="preserve"> plastikas ir kitos tiesiogiai perdirbti tinkamos atliekos ir (ar) perdirbti ar pakartotinai naudoti tinkamos iš atliekų gautos medžiagos;</w:t>
      </w:r>
    </w:p>
    <w:p w14:paraId="2F70BFCA" w14:textId="77777777" w:rsidR="00A63ADE" w:rsidRPr="00D91D2B" w:rsidRDefault="00A63ADE" w:rsidP="00A63ADE">
      <w:pPr>
        <w:numPr>
          <w:ilvl w:val="0"/>
          <w:numId w:val="40"/>
        </w:numPr>
        <w:contextualSpacing/>
        <w:jc w:val="both"/>
        <w:rPr>
          <w:rFonts w:ascii="Times New Roman" w:hAnsi="Times New Roman"/>
          <w:sz w:val="21"/>
          <w:szCs w:val="21"/>
          <w:lang w:eastAsia="lt-LT"/>
        </w:rPr>
      </w:pPr>
      <w:r w:rsidRPr="00D91D2B">
        <w:rPr>
          <w:rFonts w:ascii="Times New Roman" w:hAnsi="Times New Roman"/>
          <w:sz w:val="21"/>
          <w:szCs w:val="21"/>
          <w:lang w:eastAsia="lt-LT"/>
        </w:rPr>
        <w:t>pavojingosios atliekos – asbesto turinčios statybinės medžiagos (šiferinė stogo danga, vamzdžiai,</w:t>
      </w:r>
    </w:p>
    <w:p w14:paraId="137A6707" w14:textId="77777777" w:rsidR="00A63ADE" w:rsidRPr="00D91D2B" w:rsidRDefault="00A63ADE" w:rsidP="00A63ADE">
      <w:pPr>
        <w:contextualSpacing/>
        <w:jc w:val="both"/>
        <w:rPr>
          <w:rFonts w:ascii="Times New Roman" w:hAnsi="Times New Roman"/>
          <w:sz w:val="21"/>
          <w:szCs w:val="21"/>
          <w:lang w:eastAsia="lt-LT"/>
        </w:rPr>
      </w:pPr>
      <w:r w:rsidRPr="00D91D2B">
        <w:rPr>
          <w:rFonts w:ascii="Times New Roman" w:hAnsi="Times New Roman"/>
          <w:sz w:val="21"/>
          <w:szCs w:val="21"/>
          <w:lang w:eastAsia="lt-LT"/>
        </w:rPr>
        <w:t xml:space="preserve"> izoliacinės medžiagos), tirpikliai, dažai, klijai, dervos, jų pakuotės ir kitos kenksmingos, degios, sprogstamosios, ėsdinančios, toksiškos, sukeliančios koroziją ar turinčios kitų savybių, galinčių neigiamai įtakoti aplinką ir žmonių sveikatą;</w:t>
      </w:r>
    </w:p>
    <w:p w14:paraId="59CF2553" w14:textId="77777777" w:rsidR="00A63ADE" w:rsidRPr="00D91D2B" w:rsidRDefault="00A63ADE" w:rsidP="00A63ADE">
      <w:pPr>
        <w:numPr>
          <w:ilvl w:val="0"/>
          <w:numId w:val="40"/>
        </w:numPr>
        <w:contextualSpacing/>
        <w:jc w:val="both"/>
        <w:rPr>
          <w:rFonts w:ascii="Times New Roman" w:hAnsi="Times New Roman"/>
          <w:sz w:val="21"/>
          <w:szCs w:val="21"/>
          <w:lang w:eastAsia="lt-LT"/>
        </w:rPr>
      </w:pPr>
      <w:r w:rsidRPr="00D91D2B">
        <w:rPr>
          <w:rFonts w:ascii="Times New Roman" w:hAnsi="Times New Roman"/>
          <w:sz w:val="21"/>
          <w:szCs w:val="21"/>
          <w:lang w:eastAsia="lt-LT"/>
        </w:rPr>
        <w:t>netinkamos perdirbti atliekos (izoliacinės medžiagos, akmens vata ir kt.).</w:t>
      </w:r>
    </w:p>
    <w:p w14:paraId="7AD7BA50" w14:textId="77777777" w:rsidR="00A63ADE" w:rsidRPr="00D91D2B" w:rsidRDefault="00A63ADE" w:rsidP="00A63ADE">
      <w:pPr>
        <w:contextualSpacing/>
        <w:jc w:val="both"/>
        <w:rPr>
          <w:rFonts w:ascii="Times New Roman" w:eastAsia="Calibri" w:hAnsi="Times New Roman"/>
          <w:sz w:val="21"/>
          <w:szCs w:val="21"/>
        </w:rPr>
      </w:pPr>
      <w:r w:rsidRPr="00D91D2B">
        <w:rPr>
          <w:rFonts w:ascii="Times New Roman" w:hAnsi="Times New Roman"/>
          <w:sz w:val="21"/>
          <w:szCs w:val="21"/>
          <w:lang w:eastAsia="lt-LT"/>
        </w:rPr>
        <w:t>Išrūšiuotos atliekos turi būti perduodamos įmonėms, turinčioms teisę tvarkyti tokias atliekas pagal sutartis dėl jų naudojimo ir šalinimo. Susidariusios statybinės atliekos vežamos 30 km atstumu. Baigus darbus užsakovui turi būti perduoti visų remonto darbų vykdymo metu susidariusių atliekų lydraščiai (kopijos). Sąvartyno ir kitus mokesčius apmoka Rangovas.</w:t>
      </w:r>
      <w:r w:rsidRPr="00D91D2B">
        <w:rPr>
          <w:rFonts w:ascii="Times New Roman" w:eastAsia="Calibri" w:hAnsi="Times New Roman"/>
          <w:sz w:val="21"/>
          <w:szCs w:val="21"/>
        </w:rPr>
        <w:t xml:space="preserve"> </w:t>
      </w:r>
    </w:p>
    <w:p w14:paraId="7A248CE1" w14:textId="77777777" w:rsidR="00A63ADE" w:rsidRPr="00D91D2B" w:rsidRDefault="00A63ADE" w:rsidP="00A63ADE">
      <w:pPr>
        <w:contextualSpacing/>
        <w:jc w:val="both"/>
        <w:rPr>
          <w:rFonts w:ascii="Times New Roman" w:hAnsi="Times New Roman"/>
          <w:sz w:val="21"/>
          <w:szCs w:val="21"/>
          <w:lang w:eastAsia="lt-LT"/>
        </w:rPr>
      </w:pPr>
    </w:p>
    <w:p w14:paraId="56DB6703" w14:textId="65DEAC06" w:rsidR="00A63ADE" w:rsidRPr="00D91D2B" w:rsidRDefault="00A63ADE" w:rsidP="00A63ADE">
      <w:pPr>
        <w:ind w:firstLine="284"/>
        <w:contextualSpacing/>
        <w:jc w:val="both"/>
        <w:rPr>
          <w:rFonts w:ascii="Times New Roman" w:hAnsi="Times New Roman"/>
          <w:sz w:val="21"/>
          <w:szCs w:val="21"/>
          <w:lang w:eastAsia="lt-LT"/>
        </w:rPr>
      </w:pPr>
      <w:r w:rsidRPr="00D91D2B">
        <w:rPr>
          <w:rFonts w:ascii="Times New Roman" w:hAnsi="Times New Roman"/>
          <w:sz w:val="21"/>
          <w:szCs w:val="21"/>
          <w:lang w:eastAsia="lt-LT"/>
        </w:rPr>
        <w:t>Išrūšiuotos atliekos turi būti perduodamos įmonėms, turinčioms teisę tvarkyti tokias atliekas pagal sutartis dėl jų naudojimo ir šalinimo. Susidariusios statybinės atliekos vežamos 30 km atstumu. Baigus darbus užsakovui turi būti perduoti visų remonto darbų vykdymo metu susidariusių atliekų lydraščiai (jei reikalauja Užsakovas). Sąvartyno ir kitus mokesčius apmoka Rangovas.</w:t>
      </w:r>
    </w:p>
    <w:p w14:paraId="4BB585F4" w14:textId="77777777" w:rsidR="00A63ADE" w:rsidRPr="00D91D2B" w:rsidRDefault="00A63ADE" w:rsidP="00A63ADE">
      <w:pPr>
        <w:ind w:firstLine="284"/>
        <w:contextualSpacing/>
        <w:jc w:val="both"/>
        <w:rPr>
          <w:rFonts w:ascii="Times New Roman" w:hAnsi="Times New Roman"/>
          <w:sz w:val="21"/>
          <w:szCs w:val="21"/>
          <w:lang w:eastAsia="lt-LT"/>
        </w:rPr>
      </w:pPr>
    </w:p>
    <w:p w14:paraId="3A0BC531" w14:textId="2E688A63" w:rsidR="00A63ADE" w:rsidRPr="00D91D2B" w:rsidRDefault="00D55BCE" w:rsidP="00A63ADE">
      <w:pPr>
        <w:pStyle w:val="Sraopastraipa"/>
        <w:numPr>
          <w:ilvl w:val="0"/>
          <w:numId w:val="49"/>
        </w:numPr>
        <w:jc w:val="both"/>
        <w:rPr>
          <w:sz w:val="21"/>
          <w:szCs w:val="21"/>
        </w:rPr>
      </w:pPr>
      <w:r w:rsidRPr="00D91D2B">
        <w:rPr>
          <w:sz w:val="21"/>
          <w:szCs w:val="21"/>
        </w:rPr>
        <w:t>VYKDANT PATALPŲ REMONTO DARBUS,  REIKALAVIMAI ARDYMUI:</w:t>
      </w:r>
    </w:p>
    <w:p w14:paraId="7098C03D"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Demontuojamos durys, išardomos staktos, nudaužant tinką (paliekama „švari“ anga);</w:t>
      </w:r>
    </w:p>
    <w:p w14:paraId="2F13E364"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Numatytose patalpose ardomos grindų, sienų plytelės;</w:t>
      </w:r>
    </w:p>
    <w:p w14:paraId="2907374A"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Nuimama grindų danga (parketlentės, linoleumas), grindjuostės, išardomos medinės lentinės grindys;</w:t>
      </w:r>
    </w:p>
    <w:p w14:paraId="14E0E20F"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 xml:space="preserve">Ardomos patalpų palangės su </w:t>
      </w:r>
      <w:proofErr w:type="spellStart"/>
      <w:r w:rsidRPr="00D91D2B">
        <w:rPr>
          <w:rFonts w:ascii="Times New Roman" w:hAnsi="Times New Roman"/>
          <w:sz w:val="21"/>
          <w:szCs w:val="21"/>
          <w:lang w:eastAsia="lt-LT"/>
        </w:rPr>
        <w:t>laik</w:t>
      </w:r>
      <w:proofErr w:type="spellEnd"/>
      <w:r w:rsidRPr="00D91D2B">
        <w:rPr>
          <w:rFonts w:ascii="Times New Roman" w:hAnsi="Times New Roman"/>
          <w:sz w:val="21"/>
          <w:szCs w:val="21"/>
          <w:lang w:eastAsia="lt-LT"/>
        </w:rPr>
        <w:t>. konstrukcijomis;</w:t>
      </w:r>
    </w:p>
    <w:p w14:paraId="124D1A91"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Nuo sienų nukabinamos esamos lentynos ir kt. pritvirtintos konstrukcijos;</w:t>
      </w:r>
    </w:p>
    <w:p w14:paraId="3300DA3C"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 xml:space="preserve">Naujai sienos apdailai skutami sienų dažai, tapetai; </w:t>
      </w:r>
    </w:p>
    <w:p w14:paraId="0736CAD3" w14:textId="52396A21"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Išardomos visų 1 aukšto patalpų lubų pakabinama konstrukcija su plokštėmis;</w:t>
      </w:r>
    </w:p>
    <w:p w14:paraId="42C0F40F"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Ardomos mūro plytų, gipso kartono plokštės su metalo konstrukcijomis;</w:t>
      </w:r>
    </w:p>
    <w:p w14:paraId="7F5FA921"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lastRenderedPageBreak/>
        <w:t>Demontuojami visi patalpų liuminescenciniai šviestuvai ar kabinami šviestuvai;</w:t>
      </w:r>
    </w:p>
    <w:p w14:paraId="13E85459"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Numatyta išardyti visą elektros instaliaciją, tai yra jungiklių, perjungiklių, rozečių, atvirosios elektros instaliacijos laidų demontavimas, išardomos elektros valdymo spintos, kurios bus keičiamos naujomis;</w:t>
      </w:r>
    </w:p>
    <w:p w14:paraId="52F88976"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Ardoma vidaus vamzdynų (stovų, magistralinių ir prijungiamųjų vamzdynų) ir armatūros vamzdynai, kai sąlyginis vamzdžių skersmuo iki 25 mm;</w:t>
      </w:r>
    </w:p>
    <w:p w14:paraId="23BE5760" w14:textId="77777777" w:rsidR="00A63ADE" w:rsidRPr="00D91D2B" w:rsidRDefault="00A63ADE" w:rsidP="00A63ADE">
      <w:pPr>
        <w:numPr>
          <w:ilvl w:val="0"/>
          <w:numId w:val="39"/>
        </w:numPr>
        <w:jc w:val="both"/>
        <w:rPr>
          <w:rFonts w:ascii="Times New Roman" w:hAnsi="Times New Roman"/>
          <w:sz w:val="21"/>
          <w:szCs w:val="21"/>
          <w:lang w:eastAsia="lt-LT"/>
        </w:rPr>
      </w:pPr>
      <w:r w:rsidRPr="00D91D2B">
        <w:rPr>
          <w:rFonts w:ascii="Times New Roman" w:hAnsi="Times New Roman"/>
          <w:sz w:val="21"/>
          <w:szCs w:val="21"/>
          <w:lang w:eastAsia="lt-LT"/>
        </w:rPr>
        <w:t>Išardoma vidaus nuotekų (stovų, magistralinių ir prijungiamųjų vamzdynų) ir, kai sąlyginis vamzdžių skersmuo iki 110 mm;</w:t>
      </w:r>
    </w:p>
    <w:p w14:paraId="704588D8" w14:textId="369FC52C" w:rsidR="00A63ADE" w:rsidRPr="00D91D2B" w:rsidRDefault="00A63ADE" w:rsidP="00A63ADE">
      <w:pPr>
        <w:jc w:val="both"/>
        <w:rPr>
          <w:rFonts w:ascii="Times New Roman" w:hAnsi="Times New Roman"/>
          <w:sz w:val="21"/>
          <w:szCs w:val="21"/>
          <w:lang w:eastAsia="lt-LT"/>
        </w:rPr>
      </w:pPr>
      <w:r w:rsidRPr="00D91D2B">
        <w:rPr>
          <w:rFonts w:ascii="Times New Roman" w:hAnsi="Times New Roman"/>
          <w:sz w:val="21"/>
          <w:szCs w:val="21"/>
          <w:lang w:eastAsia="lt-LT"/>
        </w:rPr>
        <w:t>Vykdant šiuos darbus būtina: laikytis saugaus darbo normatyvų reikalavimų, darbo zonos turi būti atitvertos laikinosiomis atitvaromis. Laikinųjų atitvarų konstrukcija, įrengimo vietos turi būti suderintos su Užsakovo atstovu. Laikinosios atitvaros įrengiamos ir išardomos Rangovo sąskaita. Vykdant ardymo darbus turi likti nepažeistos neardomos konstrukcijos ir elementai (jų stiprumas, pastovumas, forma ir apdaila).</w:t>
      </w:r>
    </w:p>
    <w:p w14:paraId="4D9E8EDC" w14:textId="77777777" w:rsidR="00A63ADE" w:rsidRPr="00D91D2B" w:rsidRDefault="00A63ADE" w:rsidP="00A63ADE">
      <w:pPr>
        <w:contextualSpacing/>
        <w:jc w:val="both"/>
        <w:rPr>
          <w:rFonts w:ascii="Times New Roman" w:eastAsia="Calibri" w:hAnsi="Times New Roman"/>
          <w:sz w:val="21"/>
          <w:szCs w:val="21"/>
        </w:rPr>
      </w:pPr>
    </w:p>
    <w:p w14:paraId="3214C77B" w14:textId="3BC30D9D" w:rsidR="00A63ADE" w:rsidRPr="00D91D2B" w:rsidRDefault="00A63ADE" w:rsidP="00A63ADE">
      <w:pPr>
        <w:pStyle w:val="Sraopastraipa"/>
        <w:numPr>
          <w:ilvl w:val="0"/>
          <w:numId w:val="49"/>
        </w:numPr>
        <w:jc w:val="both"/>
        <w:rPr>
          <w:rFonts w:eastAsia="Courier New"/>
          <w:sz w:val="21"/>
          <w:szCs w:val="21"/>
        </w:rPr>
      </w:pPr>
      <w:r w:rsidRPr="00D91D2B">
        <w:rPr>
          <w:rFonts w:eastAsia="Courier New"/>
          <w:sz w:val="21"/>
          <w:szCs w:val="21"/>
        </w:rPr>
        <w:t>REIKALAVIMAI LUBŲ KONSTRUKCIJAI:</w:t>
      </w:r>
    </w:p>
    <w:p w14:paraId="6235789F" w14:textId="77777777" w:rsidR="00A63ADE" w:rsidRPr="00D91D2B" w:rsidRDefault="00A63ADE" w:rsidP="00A63ADE">
      <w:pPr>
        <w:jc w:val="both"/>
        <w:rPr>
          <w:rFonts w:ascii="Times New Roman" w:eastAsia="Courier New" w:hAnsi="Times New Roman"/>
          <w:sz w:val="21"/>
          <w:szCs w:val="21"/>
          <w:lang w:eastAsia="lt-LT"/>
        </w:rPr>
      </w:pPr>
    </w:p>
    <w:p w14:paraId="38615BC8" w14:textId="77777777" w:rsidR="00A63ADE" w:rsidRPr="00D91D2B" w:rsidRDefault="00A63ADE" w:rsidP="00A63ADE">
      <w:pPr>
        <w:pStyle w:val="Sraopastraipa"/>
        <w:numPr>
          <w:ilvl w:val="0"/>
          <w:numId w:val="40"/>
        </w:numPr>
        <w:rPr>
          <w:rFonts w:eastAsia="Courier New"/>
          <w:sz w:val="21"/>
          <w:szCs w:val="21"/>
        </w:rPr>
      </w:pPr>
      <w:r w:rsidRPr="00D91D2B">
        <w:rPr>
          <w:rFonts w:eastAsia="Courier New"/>
          <w:sz w:val="21"/>
          <w:szCs w:val="21"/>
        </w:rPr>
        <w:t>Pakabinamų lubų įrengimo darbai turi būti atliekami vadovaujantis Lietuvos statybininkų asociacijos patvirtintomis statybos taisyklėmis ST121895674.06:2009  „Apdailos darbai“.</w:t>
      </w:r>
    </w:p>
    <w:p w14:paraId="628FC087" w14:textId="5CA7CC2F" w:rsidR="00A63ADE" w:rsidRPr="00D91D2B" w:rsidRDefault="00A63ADE" w:rsidP="00A63ADE">
      <w:pPr>
        <w:pStyle w:val="Sraopastraipa"/>
        <w:numPr>
          <w:ilvl w:val="0"/>
          <w:numId w:val="40"/>
        </w:numPr>
        <w:rPr>
          <w:rFonts w:eastAsia="Courier New"/>
          <w:sz w:val="21"/>
          <w:szCs w:val="21"/>
        </w:rPr>
      </w:pPr>
      <w:r w:rsidRPr="00D91D2B">
        <w:rPr>
          <w:rFonts w:eastAsia="Courier New"/>
          <w:sz w:val="21"/>
          <w:szCs w:val="21"/>
        </w:rPr>
        <w:t>Montuojamų pakabinamų lubų plokščių formatas 600 mm x 600 mm. Lubų konstrukcija turi būti sudaryta iš matomų metalinių konstrukcijų profilių (plotis apie 24 mm, baltos spalvos). Laikančios pakabintos juostos įrengiamos skersai. Turi būti sudaryta galimybė prireikus pakeisti plokštes. Lubų konstrukcija kabinama naudojant keičiamo ilgio cinkuotus greito pakabinimo elementus. Vietos, kuriose lubos ribojasi su sienomis, dengiamas baltais kampuočiais. Laikančiuosius bėgelius reikia išdėstyti skersai. Montuojant į lubų plokštę papildomus elementus (įleidžiamus šviestuvus, groteles vedinimui ir pan.), numatyti papildomą karkaso tvirtinimą. Lubų pakabinimo konstrukcija, kraštų ir kitos užbaigimo detalės turi būti vieno gamintojo. Garso slopinimas, apibūdinant garso sklidimą tarp patalpų su vieninga erdvę virš pakabinamų lubų vidutinis –30&lt;</w:t>
      </w:r>
      <w:proofErr w:type="spellStart"/>
      <w:r w:rsidRPr="00D91D2B">
        <w:rPr>
          <w:rFonts w:eastAsia="Courier New"/>
          <w:sz w:val="21"/>
          <w:szCs w:val="21"/>
        </w:rPr>
        <w:t>dB</w:t>
      </w:r>
      <w:proofErr w:type="spellEnd"/>
      <w:r w:rsidRPr="00D91D2B">
        <w:rPr>
          <w:rFonts w:eastAsia="Courier New"/>
          <w:sz w:val="21"/>
          <w:szCs w:val="21"/>
        </w:rPr>
        <w:t>&lt;35. Šviesos atspindėjimas – į paviršių kritusios šviesos atsispindėjusi dalis, išreikšta procentais75&lt;%&lt;85. Degumas pagal BS 476 standartą – 0/1. Atsparumas drėgmei – lubų plokščių gebėjimas nesideformuoti dėl drėgmės – 95%. Pakabinamų lubų spalva ir rašto pavyzdžiai prieš lubų įrengimą derinami su užsakovu.</w:t>
      </w:r>
    </w:p>
    <w:p w14:paraId="02D0AEB5" w14:textId="77777777" w:rsidR="00A63ADE" w:rsidRPr="00D91D2B" w:rsidRDefault="00A63ADE" w:rsidP="00A63ADE">
      <w:pPr>
        <w:rPr>
          <w:rFonts w:ascii="Times New Roman" w:eastAsia="Courier New" w:hAnsi="Times New Roman"/>
          <w:sz w:val="21"/>
          <w:szCs w:val="21"/>
        </w:rPr>
      </w:pPr>
    </w:p>
    <w:p w14:paraId="7C13B840" w14:textId="57874107" w:rsidR="00A63ADE" w:rsidRPr="00D91D2B" w:rsidRDefault="00A63ADE" w:rsidP="00A63ADE">
      <w:pPr>
        <w:pStyle w:val="Sraopastraipa"/>
        <w:numPr>
          <w:ilvl w:val="0"/>
          <w:numId w:val="49"/>
        </w:numPr>
        <w:rPr>
          <w:rFonts w:eastAsia="Courier New"/>
          <w:sz w:val="21"/>
          <w:szCs w:val="21"/>
        </w:rPr>
      </w:pPr>
      <w:r w:rsidRPr="00D91D2B">
        <w:rPr>
          <w:rFonts w:eastAsia="Courier New"/>
          <w:sz w:val="21"/>
          <w:szCs w:val="21"/>
        </w:rPr>
        <w:t>REIKALAVIMAI SIENŲ APDAILAI:</w:t>
      </w:r>
    </w:p>
    <w:p w14:paraId="526CFDE8" w14:textId="77777777" w:rsidR="00A63ADE" w:rsidRPr="00D91D2B" w:rsidRDefault="00A63ADE" w:rsidP="00A63ADE">
      <w:pPr>
        <w:pStyle w:val="Sraopastraipa"/>
        <w:numPr>
          <w:ilvl w:val="0"/>
          <w:numId w:val="52"/>
        </w:numPr>
        <w:jc w:val="both"/>
        <w:rPr>
          <w:bCs/>
          <w:sz w:val="21"/>
          <w:szCs w:val="21"/>
        </w:rPr>
      </w:pPr>
      <w:r w:rsidRPr="00D91D2B">
        <w:rPr>
          <w:bCs/>
          <w:sz w:val="21"/>
          <w:szCs w:val="21"/>
        </w:rPr>
        <w:t xml:space="preserve">Durų ir langų angokraščiai, užmūrytos nišos bei </w:t>
      </w:r>
      <w:r w:rsidRPr="00D91D2B">
        <w:rPr>
          <w:bCs/>
          <w:sz w:val="21"/>
          <w:szCs w:val="21"/>
          <w:u w:val="single"/>
        </w:rPr>
        <w:t>pažeistos ir nelygios sienos</w:t>
      </w:r>
      <w:r w:rsidRPr="00D91D2B">
        <w:rPr>
          <w:bCs/>
          <w:sz w:val="21"/>
          <w:szCs w:val="21"/>
        </w:rPr>
        <w:t xml:space="preserve">  remontuojamos cemento – kalkių skiedinių. Tinkavimo darbai turi būti atliekami, vadovaujantis Lietuvos statybininkų asociacijos patvirtintomis taisyklėmis ST121895674.210.01:2014 „Apdailos darbai“. </w:t>
      </w:r>
    </w:p>
    <w:p w14:paraId="3A55871F" w14:textId="77777777" w:rsidR="00A63ADE" w:rsidRPr="00D91D2B" w:rsidRDefault="00A63ADE" w:rsidP="00A63ADE">
      <w:pPr>
        <w:pStyle w:val="Sraopastraipa"/>
        <w:numPr>
          <w:ilvl w:val="0"/>
          <w:numId w:val="51"/>
        </w:numPr>
        <w:jc w:val="both"/>
        <w:rPr>
          <w:bCs/>
          <w:sz w:val="21"/>
          <w:szCs w:val="21"/>
        </w:rPr>
      </w:pPr>
      <w:r w:rsidRPr="00D91D2B">
        <w:rPr>
          <w:bCs/>
          <w:sz w:val="21"/>
          <w:szCs w:val="21"/>
        </w:rPr>
        <w:t>Paruoštas tinkavimui paviršius turi būti nuvalytas nuo dulkių ir sudrėkintas. Glotnūs paviršiai išraižomi, kapojami. Turi būti paruošiamasis, išlyginamasis ir dengiamasis sluoksniai. Bendras tinko sluoksnis turi būti ne storesnis kaip 12mm. Tinkuojamus  storesniu sluoksniu paviršius, reikia aptaisyti metaliniu tinkleliu. Išlyginti angokraščių paviršiai turi atitikti gero tinko kokybinius reikalavimus.</w:t>
      </w:r>
    </w:p>
    <w:p w14:paraId="7E2D81EE" w14:textId="77777777" w:rsidR="00A63ADE" w:rsidRPr="00D91D2B" w:rsidRDefault="00A63ADE" w:rsidP="00A63ADE">
      <w:pPr>
        <w:pStyle w:val="Sraopastraipa"/>
        <w:numPr>
          <w:ilvl w:val="0"/>
          <w:numId w:val="50"/>
        </w:numPr>
        <w:jc w:val="both"/>
        <w:rPr>
          <w:bCs/>
          <w:sz w:val="21"/>
          <w:szCs w:val="21"/>
        </w:rPr>
      </w:pPr>
      <w:r w:rsidRPr="00D91D2B">
        <w:rPr>
          <w:bCs/>
          <w:sz w:val="21"/>
          <w:szCs w:val="21"/>
        </w:rPr>
        <w:t xml:space="preserve">Glaistomas paviršius turi būti sausas, atlaikantis apkrovas, stabilus, lygus, švarus. Glaistant paviršių ir glaistui džiūstant oro ir  paviršiaus temperatūra turi būti nuo +5° C iki +30° C (rekomenduojama + (18±2)°C, santykinis oro drėgnumas &lt;80%. Glaisto negalima šildyti. Nemaišyti su kitos rūšies gaminiais. Nesušaldyti. Ištisinio glaistymo storis – 1mm, maksimalus sienoms – 3 mm, maksimalus luboms – 5 mm. Pagal išvaizdą glaistas turi būti vienalytis, be varškėjimo požymių ir mechaninių priemaišų. </w:t>
      </w:r>
    </w:p>
    <w:p w14:paraId="1DF61748" w14:textId="4678242F" w:rsidR="00A63ADE" w:rsidRPr="00D91D2B" w:rsidRDefault="00A63ADE" w:rsidP="00A63ADE">
      <w:pPr>
        <w:pStyle w:val="Sraopastraipa"/>
        <w:numPr>
          <w:ilvl w:val="0"/>
          <w:numId w:val="50"/>
        </w:numPr>
        <w:jc w:val="both"/>
        <w:rPr>
          <w:bCs/>
          <w:sz w:val="21"/>
          <w:szCs w:val="21"/>
        </w:rPr>
      </w:pPr>
      <w:r w:rsidRPr="00D91D2B">
        <w:rPr>
          <w:bCs/>
          <w:sz w:val="21"/>
          <w:szCs w:val="21"/>
        </w:rPr>
        <w:t xml:space="preserve">Vidinei apdailai skirtas glaistas turi būti lengvai šlifuojamas. Išdžiūvęs glaistas šlifuojant neturi lipti prie švitrinio popieriaus. Naudojant paruoštus glaistus vadovautis firmos gamintojos pateiktomis instrukcijomis, skirtomis glaistomo paviršiaus paruošimui bei glaisto naudojimui. </w:t>
      </w:r>
      <w:r w:rsidRPr="00D91D2B">
        <w:rPr>
          <w:sz w:val="21"/>
          <w:szCs w:val="21"/>
        </w:rPr>
        <w:t xml:space="preserve">Paviršiai gruntuojami prieš tolesnę apdailą, kad gruntai </w:t>
      </w:r>
      <w:r w:rsidRPr="00D91D2B">
        <w:rPr>
          <w:bCs/>
          <w:sz w:val="21"/>
          <w:szCs w:val="21"/>
        </w:rPr>
        <w:t>giliai įsiskverbtų į apdorojamą paviršių, suklijuotų birias daleles, padarytų paviršių mechaniškai atsparesniu. Gruntai turi pagerinti pagrindo sukibimą su klijais, dažais, tinku.</w:t>
      </w:r>
    </w:p>
    <w:p w14:paraId="2CF1C706" w14:textId="04E7F7E2" w:rsidR="00A63ADE" w:rsidRPr="00D91D2B" w:rsidRDefault="00A63ADE" w:rsidP="00A63ADE">
      <w:pPr>
        <w:pStyle w:val="Sraopastraipa"/>
        <w:numPr>
          <w:ilvl w:val="0"/>
          <w:numId w:val="50"/>
        </w:numPr>
        <w:rPr>
          <w:sz w:val="21"/>
          <w:szCs w:val="21"/>
        </w:rPr>
      </w:pPr>
      <w:r w:rsidRPr="00D91D2B">
        <w:rPr>
          <w:bCs/>
          <w:sz w:val="21"/>
          <w:szCs w:val="21"/>
        </w:rPr>
        <w:t xml:space="preserve">Visos paruoštos sienos dažomos emulsiniais dažais, dažų spalvą derinti su užsakovu. </w:t>
      </w:r>
      <w:r w:rsidRPr="00D91D2B">
        <w:rPr>
          <w:sz w:val="21"/>
          <w:szCs w:val="21"/>
        </w:rPr>
        <w:t xml:space="preserve">Dažymo darbai turi būti atliekami vadovaujantis Lietuvos statybininkų asociacijos patvirtintomis taisyklėmis </w:t>
      </w:r>
      <w:r w:rsidRPr="00D91D2B">
        <w:rPr>
          <w:bCs/>
          <w:sz w:val="21"/>
          <w:szCs w:val="21"/>
        </w:rPr>
        <w:t>ST 121895674.210.01:2014</w:t>
      </w:r>
      <w:r w:rsidRPr="00D91D2B">
        <w:rPr>
          <w:sz w:val="21"/>
          <w:szCs w:val="21"/>
        </w:rPr>
        <w:t xml:space="preserve"> „Apdailos darbai“. Vidaus paviršiui dažyti emulsiniai dažai turi būti: matiniai, kietų dalelių sukibimas su paviršiumi – 1,5 - 3,0 </w:t>
      </w:r>
      <w:proofErr w:type="spellStart"/>
      <w:r w:rsidRPr="00D91D2B">
        <w:rPr>
          <w:sz w:val="21"/>
          <w:szCs w:val="21"/>
        </w:rPr>
        <w:t>MPa</w:t>
      </w:r>
      <w:proofErr w:type="spellEnd"/>
      <w:r w:rsidRPr="00D91D2B">
        <w:rPr>
          <w:sz w:val="21"/>
          <w:szCs w:val="21"/>
        </w:rPr>
        <w:t xml:space="preserve">, atsparumas spalvos blukimui pagal LST ISO 4628:1998 &gt;40 ciklų be pokyčių, atsparumas drėgnam trynimui  pagal ISO 6504&gt;10000. </w:t>
      </w:r>
      <w:r w:rsidRPr="00D91D2B">
        <w:rPr>
          <w:sz w:val="21"/>
          <w:szCs w:val="21"/>
          <w:u w:val="single"/>
        </w:rPr>
        <w:t>Savybių turi nekeisti 10 metų.</w:t>
      </w:r>
      <w:r w:rsidRPr="00D91D2B">
        <w:rPr>
          <w:sz w:val="21"/>
          <w:szCs w:val="21"/>
        </w:rPr>
        <w:t xml:space="preserve"> Dažoma 2 kartus. Grunto angos turi gerai įsigerti į paviršių, sujungimus, kampus ir kitas vietas, kur galimas drėgmės susikaupimas. Kiekvieno dažyto sluoksnio paviršiai turi būti lygūs, be nuotekų. Dažų sluoksnis turi būti tvirtai ir tolygiai sukibęs su dengiamuoju paviršiumi. Nudažytas paviršius turi atitikti gero dažymo kokybės reikalavimus</w:t>
      </w:r>
    </w:p>
    <w:p w14:paraId="718F0904" w14:textId="77777777" w:rsidR="00D55BCE" w:rsidRPr="00D91D2B" w:rsidRDefault="00D55BCE" w:rsidP="00A63ADE">
      <w:pPr>
        <w:rPr>
          <w:rFonts w:ascii="Times New Roman" w:eastAsia="Courier New" w:hAnsi="Times New Roman"/>
          <w:sz w:val="21"/>
          <w:szCs w:val="21"/>
        </w:rPr>
      </w:pPr>
    </w:p>
    <w:p w14:paraId="465DBA7A" w14:textId="594518D1" w:rsidR="00A63ADE" w:rsidRDefault="00D55BCE" w:rsidP="00D55BCE">
      <w:pPr>
        <w:pStyle w:val="Sraopastraipa"/>
        <w:numPr>
          <w:ilvl w:val="0"/>
          <w:numId w:val="49"/>
        </w:numPr>
        <w:rPr>
          <w:rFonts w:eastAsia="Courier New"/>
          <w:sz w:val="21"/>
          <w:szCs w:val="21"/>
        </w:rPr>
      </w:pPr>
      <w:r w:rsidRPr="00D91D2B">
        <w:rPr>
          <w:rFonts w:eastAsia="Courier New"/>
          <w:sz w:val="21"/>
          <w:szCs w:val="21"/>
        </w:rPr>
        <w:lastRenderedPageBreak/>
        <w:t xml:space="preserve">GRINDŲ IŠLYGINAMŲJŲ SLUOKSNIO ĮRENGIMO, GRINDŲ DANGOS ĮRENGIMO REIKALAVIMAI: </w:t>
      </w:r>
    </w:p>
    <w:p w14:paraId="2CFE8863" w14:textId="77777777" w:rsidR="00D91D2B" w:rsidRPr="00D91D2B" w:rsidRDefault="00D91D2B" w:rsidP="00D91D2B">
      <w:pPr>
        <w:pStyle w:val="Sraopastraipa"/>
        <w:rPr>
          <w:rFonts w:eastAsia="Courier New"/>
          <w:sz w:val="21"/>
          <w:szCs w:val="21"/>
        </w:rPr>
      </w:pPr>
    </w:p>
    <w:p w14:paraId="074625F1" w14:textId="77777777" w:rsidR="00D55BCE" w:rsidRPr="00D91D2B" w:rsidRDefault="00D55BCE" w:rsidP="00D55BCE">
      <w:pPr>
        <w:pStyle w:val="Sraopastraipa"/>
        <w:numPr>
          <w:ilvl w:val="0"/>
          <w:numId w:val="53"/>
        </w:numPr>
        <w:rPr>
          <w:rFonts w:eastAsia="Courier New"/>
          <w:sz w:val="21"/>
          <w:szCs w:val="21"/>
        </w:rPr>
      </w:pPr>
      <w:r w:rsidRPr="00D91D2B">
        <w:rPr>
          <w:rFonts w:eastAsia="Courier New"/>
          <w:sz w:val="21"/>
          <w:szCs w:val="21"/>
        </w:rPr>
        <w:t>Grindų išlyginamųjų sluoksnių įrengimas, naudojant sausus mišinius (sluoksnis iki 10 mm, gruntuojant pagrindą). Grindų išlyginamųjų sluoksnių įrengimas, naudojant sausus mišinius. Numatytose patalpose, kur keičiama grindų danga, numatoma įrengti grindų išlyginamąjį sluoksnį. Mišiniai turi būti skirti rankomis ar mechaniškai lyginti ir koreguoti grindų paviršius pastatų viduje, prieš klojant įvairias dangas. Sienų sandūrų, sienų ir grindų sandūrų zonoje naudojamos elastingos hidroizoliacijos juostos. Skiedinys turi būti liejamas be tarpų, kol bus padengtas visas dirbamojo plotelio paviršius. Išlietą paviršių būtina saugoti nuo per greito džiūvimo, tiesioginių saulės spindulių ir skersvėjų, kol juo bus galima vaikščioti. Grindų išlyginamųjų sluoksnių įrengimas turi būti atliekamos vadovaujantis Lietuvos statybininkų asociacijos patvirtintomis taisyklėmis ST121895674.210.01:2014 „Apdailos darbai“.</w:t>
      </w:r>
    </w:p>
    <w:p w14:paraId="292A524A" w14:textId="77777777" w:rsidR="00D55BCE" w:rsidRPr="00D91D2B" w:rsidRDefault="00D55BCE" w:rsidP="00D55BCE">
      <w:pPr>
        <w:rPr>
          <w:rFonts w:ascii="Times New Roman" w:eastAsia="Courier New" w:hAnsi="Times New Roman"/>
          <w:sz w:val="21"/>
          <w:szCs w:val="21"/>
        </w:rPr>
      </w:pPr>
    </w:p>
    <w:p w14:paraId="55449135" w14:textId="4DBF1E84" w:rsidR="00A63ADE" w:rsidRPr="00D91D2B" w:rsidRDefault="00D55BCE" w:rsidP="00D55BCE">
      <w:pPr>
        <w:pStyle w:val="Sraopastraipa"/>
        <w:numPr>
          <w:ilvl w:val="0"/>
          <w:numId w:val="53"/>
        </w:numPr>
        <w:rPr>
          <w:rFonts w:eastAsia="Courier New"/>
          <w:sz w:val="21"/>
          <w:szCs w:val="21"/>
        </w:rPr>
      </w:pPr>
      <w:r w:rsidRPr="00D91D2B">
        <w:rPr>
          <w:rFonts w:eastAsia="Courier New"/>
          <w:sz w:val="21"/>
          <w:szCs w:val="21"/>
        </w:rPr>
        <w:t xml:space="preserve">Grindų danga </w:t>
      </w:r>
      <w:r w:rsidR="00341D10">
        <w:rPr>
          <w:rFonts w:eastAsia="Courier New"/>
          <w:sz w:val="21"/>
          <w:szCs w:val="21"/>
        </w:rPr>
        <w:t xml:space="preserve">įrengiama </w:t>
      </w:r>
      <w:r w:rsidRPr="00D91D2B">
        <w:rPr>
          <w:rFonts w:eastAsia="Courier New"/>
          <w:sz w:val="21"/>
          <w:szCs w:val="21"/>
        </w:rPr>
        <w:t>klijuojant ir sulydant vienos spalvos dangą bei užklijuojant ant sienos (vietoj grindjuosčių). Numatytose patalpose numatoma įrengti heterogenine ruloninę grindų dangą. Danga turi būti trinčiai atspari, nedegi, antistatinė, neslidi, atsparumo klasė turi būti ne žemesnė kaip 34 (EN 685). Danga įrengiama ant pagrindo, kurio drėgmė ne didesnė kaip 5%. Patalpų tempera</w:t>
      </w:r>
      <w:r w:rsidR="00341D10">
        <w:rPr>
          <w:rFonts w:eastAsia="Courier New"/>
          <w:sz w:val="21"/>
          <w:szCs w:val="21"/>
        </w:rPr>
        <w:t>tū</w:t>
      </w:r>
      <w:r w:rsidRPr="00D91D2B">
        <w:rPr>
          <w:rFonts w:eastAsia="Courier New"/>
          <w:sz w:val="21"/>
          <w:szCs w:val="21"/>
        </w:rPr>
        <w:t xml:space="preserve">ra ne žemesnė kaip 15 laipsnių šilumos. Siūlės suvirinamos karštu būdu, atitinkamos spalvos suvirinimo siūlu. Aukštos kokybės heterogeninė PVC danga su ne mažesniu nei 0,7 dėvimuoju sluoksnių kurios absoliučios deformacijos </w:t>
      </w:r>
      <w:proofErr w:type="spellStart"/>
      <w:r w:rsidRPr="00D91D2B">
        <w:rPr>
          <w:rFonts w:eastAsia="Courier New"/>
          <w:sz w:val="21"/>
          <w:szCs w:val="21"/>
        </w:rPr>
        <w:t>neviršyja</w:t>
      </w:r>
      <w:proofErr w:type="spellEnd"/>
      <w:r w:rsidRPr="00D91D2B">
        <w:rPr>
          <w:rFonts w:eastAsia="Courier New"/>
          <w:sz w:val="21"/>
          <w:szCs w:val="21"/>
        </w:rPr>
        <w:t xml:space="preserve"> 0,04 mm. Dangos sudėtyje neturi būti </w:t>
      </w:r>
      <w:proofErr w:type="spellStart"/>
      <w:r w:rsidRPr="00D91D2B">
        <w:rPr>
          <w:rFonts w:eastAsia="Courier New"/>
          <w:sz w:val="21"/>
          <w:szCs w:val="21"/>
        </w:rPr>
        <w:t>ftalatų</w:t>
      </w:r>
      <w:proofErr w:type="spellEnd"/>
      <w:r w:rsidRPr="00D91D2B">
        <w:rPr>
          <w:rFonts w:eastAsia="Courier New"/>
          <w:sz w:val="21"/>
          <w:szCs w:val="21"/>
        </w:rPr>
        <w:t>. Dangų spalva derinama vietoje.</w:t>
      </w:r>
    </w:p>
    <w:p w14:paraId="049F135F" w14:textId="77777777" w:rsidR="00D55BCE" w:rsidRPr="00D91D2B" w:rsidRDefault="00D55BCE" w:rsidP="00D55BCE">
      <w:pPr>
        <w:pStyle w:val="Sraopastraipa"/>
        <w:rPr>
          <w:rFonts w:eastAsia="Courier New"/>
          <w:sz w:val="21"/>
          <w:szCs w:val="21"/>
        </w:rPr>
      </w:pPr>
    </w:p>
    <w:p w14:paraId="5730414E" w14:textId="38027F53" w:rsidR="00D55BCE" w:rsidRPr="00D91D2B" w:rsidRDefault="00D55BCE" w:rsidP="00D55BCE">
      <w:pPr>
        <w:pStyle w:val="Sraopastraipa"/>
        <w:numPr>
          <w:ilvl w:val="0"/>
          <w:numId w:val="53"/>
        </w:numPr>
        <w:jc w:val="both"/>
        <w:rPr>
          <w:bCs/>
          <w:sz w:val="21"/>
          <w:szCs w:val="21"/>
        </w:rPr>
      </w:pPr>
      <w:r w:rsidRPr="00D91D2B">
        <w:rPr>
          <w:bCs/>
          <w:sz w:val="21"/>
          <w:szCs w:val="21"/>
        </w:rPr>
        <w:t xml:space="preserve">Įrengiant </w:t>
      </w:r>
      <w:proofErr w:type="spellStart"/>
      <w:r w:rsidRPr="00D91D2B">
        <w:rPr>
          <w:bCs/>
          <w:sz w:val="21"/>
          <w:szCs w:val="21"/>
        </w:rPr>
        <w:t>sanit</w:t>
      </w:r>
      <w:proofErr w:type="spellEnd"/>
      <w:r w:rsidRPr="00D91D2B">
        <w:rPr>
          <w:bCs/>
          <w:sz w:val="21"/>
          <w:szCs w:val="21"/>
        </w:rPr>
        <w:t xml:space="preserve">. mazgo patalpą sienoms ir grindims naudoti hidroizoliacinį mineralinį mišinį. Hidroizoliacijos produktas gaminamas paruoštos naudoti masės pavidalu iš polimerinės dispersijos ir cemento su užpildais ir modifikuojančių priedų pagrindu.  Produkto tankis apie 1,5 g/cm³. Atsparumas vandeniui ≥ 0,5 </w:t>
      </w:r>
      <w:proofErr w:type="spellStart"/>
      <w:r w:rsidRPr="00D91D2B">
        <w:rPr>
          <w:bCs/>
          <w:sz w:val="21"/>
          <w:szCs w:val="21"/>
        </w:rPr>
        <w:t>Mpa</w:t>
      </w:r>
      <w:proofErr w:type="spellEnd"/>
      <w:r w:rsidRPr="00D91D2B">
        <w:rPr>
          <w:bCs/>
          <w:sz w:val="21"/>
          <w:szCs w:val="21"/>
        </w:rPr>
        <w:t xml:space="preserve">. Visiškai išdžiūvusi hidroizoliacinė mastika turi būti labai elastinga, puikiai sukibti  su pagrindu, tampri ir netapti trapi. Atspari atsirandantiems pagrindo įtrūkimams – iki 2,5 mm pločio. Vaikščiojimas maždaug po 12 val. </w:t>
      </w:r>
    </w:p>
    <w:p w14:paraId="3BDAFB97" w14:textId="77777777" w:rsidR="00D55BCE" w:rsidRPr="00D91D2B" w:rsidRDefault="00D55BCE" w:rsidP="00D55BCE">
      <w:pPr>
        <w:jc w:val="both"/>
        <w:rPr>
          <w:rFonts w:ascii="Times New Roman" w:hAnsi="Times New Roman"/>
          <w:bCs/>
          <w:sz w:val="21"/>
          <w:szCs w:val="21"/>
        </w:rPr>
      </w:pPr>
    </w:p>
    <w:p w14:paraId="14DB28CD" w14:textId="3EEE9A9D" w:rsidR="00D55BCE" w:rsidRDefault="00D55BCE" w:rsidP="00D55BCE">
      <w:pPr>
        <w:pStyle w:val="Sraopastraipa"/>
        <w:numPr>
          <w:ilvl w:val="0"/>
          <w:numId w:val="53"/>
        </w:numPr>
        <w:jc w:val="both"/>
        <w:rPr>
          <w:bCs/>
          <w:sz w:val="21"/>
          <w:szCs w:val="21"/>
        </w:rPr>
      </w:pPr>
      <w:r w:rsidRPr="00D91D2B">
        <w:rPr>
          <w:bCs/>
          <w:sz w:val="21"/>
          <w:szCs w:val="21"/>
        </w:rPr>
        <w:t>Akmens masės plytelių klijavimo darbai turi būti atliekami vadovaujantis Lietuvos statybininkų asociacijos patvirtintomis statybos taisyklėmis ST 121895674.210.01:2014 „Apdailos darbai“. Plytelių spalva ir raštą derinti su užsakovo atstovu. Orientaciniai matmenys 300x300x9 mm, sudūrimo siūlės 4-6 mm. Plytelės turi būti neslidžios, tačiau turi gerai valytis. Naudojamos plytelės turi būti pirmos rūšies ir iš vienos partijos, kad nebūtų spalvos skirtumo. Siūlės užpildomos pagal gamintojo rekomendacijas specialiu glaistu po 1-2 dienų arba kai baigti visi pagrindiniai statybos darbai. Elastinės deformacinės siūlės turi būti įrengiamos kas 3 metrus. Glaisto, impregnuojančių medžiagų kokybė turi būti tokia, kad baigtas plytelių siūlių paviršius būtų lygus, neporėtas, neįgeriantis vandens ir purvo, lengvai valomas, atsparus valymo priemonių poveikiui, nekeisti spalvos. Drėgnų patalpų sienų vidiniai kampai, sienų jungimosi su grindimis siūlės, vamzdžių praėjimo per sienas ir praustuvų, tvirtinimo vietos turi būti hermetizuotos tinkamais hermetikais ir užglaistomos. Hermetikai neturi keisti spalvos nuo vandens ar valymo priemonių poveikio.</w:t>
      </w:r>
    </w:p>
    <w:p w14:paraId="48724C9E" w14:textId="77777777" w:rsidR="00341D10" w:rsidRPr="00D91D2B" w:rsidRDefault="00341D10" w:rsidP="00341D10">
      <w:pPr>
        <w:pStyle w:val="Sraopastraipa"/>
        <w:jc w:val="both"/>
        <w:rPr>
          <w:bCs/>
          <w:sz w:val="21"/>
          <w:szCs w:val="21"/>
        </w:rPr>
      </w:pPr>
    </w:p>
    <w:p w14:paraId="6DAB8E95" w14:textId="77777777" w:rsidR="00D55BCE" w:rsidRPr="00D91D2B" w:rsidRDefault="00D55BCE" w:rsidP="00D55BCE">
      <w:pPr>
        <w:pStyle w:val="Sraopastraipa"/>
        <w:numPr>
          <w:ilvl w:val="0"/>
          <w:numId w:val="49"/>
        </w:numPr>
        <w:rPr>
          <w:rFonts w:eastAsia="Courier New"/>
          <w:sz w:val="21"/>
          <w:szCs w:val="21"/>
        </w:rPr>
      </w:pPr>
      <w:r w:rsidRPr="00D91D2B">
        <w:rPr>
          <w:rFonts w:eastAsia="Courier New"/>
          <w:sz w:val="21"/>
          <w:szCs w:val="21"/>
        </w:rPr>
        <w:t>REIKALAVIMAI MONTAVIMO DARBAMS:</w:t>
      </w:r>
    </w:p>
    <w:p w14:paraId="6886B801" w14:textId="77777777" w:rsidR="00D55BCE" w:rsidRPr="00D91D2B" w:rsidRDefault="00D55BCE" w:rsidP="00D55BCE">
      <w:pPr>
        <w:pStyle w:val="Sraopastraipa"/>
        <w:rPr>
          <w:rFonts w:eastAsia="Courier New"/>
          <w:sz w:val="21"/>
          <w:szCs w:val="21"/>
        </w:rPr>
      </w:pPr>
    </w:p>
    <w:p w14:paraId="236DA109" w14:textId="77777777" w:rsidR="00D55BCE" w:rsidRPr="00D91D2B" w:rsidRDefault="00D55BCE" w:rsidP="00D55BCE">
      <w:pPr>
        <w:pStyle w:val="Sraopastraipa"/>
        <w:numPr>
          <w:ilvl w:val="0"/>
          <w:numId w:val="56"/>
        </w:numPr>
        <w:rPr>
          <w:rFonts w:eastAsia="Courier New"/>
          <w:sz w:val="21"/>
          <w:szCs w:val="21"/>
        </w:rPr>
      </w:pPr>
      <w:r w:rsidRPr="00D91D2B">
        <w:rPr>
          <w:bCs/>
          <w:sz w:val="21"/>
          <w:szCs w:val="21"/>
        </w:rPr>
        <w:t xml:space="preserve">Durų ir langų montavimą atlikti vadovaujantis Lietuvos statybininkų asociacijos patvirtintomis taisyklėmis ST 2491109.01:2015  "Langų, durų ir jų konstrukcijų montavimas". Vidinės durys iš gamintojo turi būti pristatytos surinktos į blokus: stakta su varčia pakabinta ant vyrių, su visiškai baigta paviršiaus apdaila, su įleistomis spynomis, rankenomis, užrakto mechanizmu. Tarpai tarp durų varčios ir grindų dangos durims be </w:t>
      </w:r>
      <w:proofErr w:type="spellStart"/>
      <w:r w:rsidRPr="00D91D2B">
        <w:rPr>
          <w:bCs/>
          <w:sz w:val="21"/>
          <w:szCs w:val="21"/>
        </w:rPr>
        <w:t>slen</w:t>
      </w:r>
      <w:proofErr w:type="spellEnd"/>
      <w:r w:rsidRPr="00D91D2B">
        <w:rPr>
          <w:bCs/>
          <w:sz w:val="21"/>
          <w:szCs w:val="21"/>
        </w:rPr>
        <w:t xml:space="preserve"> </w:t>
      </w:r>
      <w:proofErr w:type="spellStart"/>
      <w:r w:rsidRPr="00D91D2B">
        <w:rPr>
          <w:bCs/>
          <w:sz w:val="21"/>
          <w:szCs w:val="21"/>
        </w:rPr>
        <w:t>ksčių</w:t>
      </w:r>
      <w:proofErr w:type="spellEnd"/>
      <w:r w:rsidRPr="00D91D2B">
        <w:rPr>
          <w:bCs/>
          <w:sz w:val="21"/>
          <w:szCs w:val="21"/>
        </w:rPr>
        <w:t xml:space="preserve"> turi būti 10-20 mm. Plyšiai tarp staktų ir išorės sienų turi būti gerai </w:t>
      </w:r>
      <w:proofErr w:type="spellStart"/>
      <w:r w:rsidRPr="00D91D2B">
        <w:rPr>
          <w:bCs/>
          <w:sz w:val="21"/>
          <w:szCs w:val="21"/>
        </w:rPr>
        <w:t>užhermetinti</w:t>
      </w:r>
      <w:proofErr w:type="spellEnd"/>
      <w:r w:rsidRPr="00D91D2B">
        <w:rPr>
          <w:bCs/>
          <w:sz w:val="21"/>
          <w:szCs w:val="21"/>
        </w:rPr>
        <w:t xml:space="preserve"> </w:t>
      </w:r>
      <w:proofErr w:type="spellStart"/>
      <w:r w:rsidRPr="00D91D2B">
        <w:rPr>
          <w:bCs/>
          <w:sz w:val="21"/>
          <w:szCs w:val="21"/>
        </w:rPr>
        <w:t>makroflekso</w:t>
      </w:r>
      <w:proofErr w:type="spellEnd"/>
      <w:r w:rsidRPr="00D91D2B">
        <w:rPr>
          <w:bCs/>
          <w:sz w:val="21"/>
          <w:szCs w:val="21"/>
        </w:rPr>
        <w:t xml:space="preserve"> tipo polimerine medžiaga. Prieš užsakant duris, durų apdailą, spalvą, furnitūrą suderinti su Užsakovu.</w:t>
      </w:r>
    </w:p>
    <w:p w14:paraId="6A48F904" w14:textId="067163BE" w:rsidR="00D55BCE" w:rsidRPr="00D91D2B" w:rsidRDefault="009B6B55" w:rsidP="009B6B55">
      <w:pPr>
        <w:pStyle w:val="Sraopastraipa"/>
        <w:numPr>
          <w:ilvl w:val="0"/>
          <w:numId w:val="56"/>
        </w:numPr>
        <w:jc w:val="both"/>
        <w:rPr>
          <w:sz w:val="21"/>
          <w:szCs w:val="21"/>
        </w:rPr>
      </w:pPr>
      <w:r w:rsidRPr="00D91D2B">
        <w:rPr>
          <w:sz w:val="21"/>
          <w:szCs w:val="21"/>
        </w:rPr>
        <w:t xml:space="preserve">Durys iš gamintojo turi būti pateiktos pilnos komplektacijos su varčia, stakta ir apvadais. Durys turi būti su spynomis ir atrama į grindis. Užrakto šerdelė – komplekte turi būti ne mažiau kaip 3 raktai. Durys turi būti užrakinamos iš abiejų pusių dviem rakto pasukimais. Durų blokai turi būti sustatomi vietą taip, kad jų vertikalios ir horizontalios plokštumos griežtai sutaptų su vertikale ir horizontale. Varstant duris, jų varčios turi lengvai atsidaryti, užsidaryti ir išlaikyti pusiausvyrą bet kurioje padėtyje. </w:t>
      </w:r>
    </w:p>
    <w:p w14:paraId="39E57E36" w14:textId="77777777" w:rsidR="009B6B55" w:rsidRPr="00D91D2B" w:rsidRDefault="009B6B55" w:rsidP="009B6B55">
      <w:pPr>
        <w:pStyle w:val="Sraopastraipa"/>
        <w:jc w:val="both"/>
        <w:rPr>
          <w:sz w:val="21"/>
          <w:szCs w:val="21"/>
        </w:rPr>
      </w:pPr>
    </w:p>
    <w:p w14:paraId="4DC41960" w14:textId="2740E6B5" w:rsidR="00D55BCE" w:rsidRPr="00D91D2B" w:rsidRDefault="00D55BCE" w:rsidP="00D55BCE">
      <w:pPr>
        <w:pStyle w:val="Sraopastraipa"/>
        <w:numPr>
          <w:ilvl w:val="0"/>
          <w:numId w:val="56"/>
        </w:numPr>
        <w:rPr>
          <w:rFonts w:eastAsia="Courier New"/>
          <w:sz w:val="21"/>
          <w:szCs w:val="21"/>
        </w:rPr>
      </w:pPr>
      <w:r w:rsidRPr="00D91D2B">
        <w:rPr>
          <w:sz w:val="21"/>
          <w:szCs w:val="21"/>
        </w:rPr>
        <w:t>Patalpose montuojamos durys, ne mažesnės negu 40 mm storio varčia, sudarytas iš medžio masyvo karkaso su  medžio drožlių užpildu ir padengta dažyta 3 mm storio medienos plaušo plokštė;</w:t>
      </w:r>
    </w:p>
    <w:p w14:paraId="76018E39" w14:textId="77777777" w:rsidR="00D55BCE" w:rsidRPr="00D91D2B" w:rsidRDefault="00D55BCE" w:rsidP="00D55BCE">
      <w:pPr>
        <w:pStyle w:val="Sraopastraipa"/>
        <w:rPr>
          <w:rFonts w:eastAsia="Courier New"/>
          <w:sz w:val="21"/>
          <w:szCs w:val="21"/>
        </w:rPr>
      </w:pPr>
    </w:p>
    <w:p w14:paraId="2DCB2971" w14:textId="514F626A" w:rsidR="009B6B55" w:rsidRPr="00D93B9B" w:rsidRDefault="00D55BCE" w:rsidP="009B6B55">
      <w:pPr>
        <w:pStyle w:val="Sraopastraipa"/>
        <w:numPr>
          <w:ilvl w:val="0"/>
          <w:numId w:val="56"/>
        </w:numPr>
        <w:rPr>
          <w:sz w:val="21"/>
          <w:szCs w:val="21"/>
        </w:rPr>
      </w:pPr>
      <w:r w:rsidRPr="00D93B9B">
        <w:rPr>
          <w:sz w:val="21"/>
          <w:szCs w:val="21"/>
        </w:rPr>
        <w:lastRenderedPageBreak/>
        <w:t xml:space="preserve">Koridoriaus ir holo patalpose montuojamos stiklinės durys iš </w:t>
      </w:r>
      <w:proofErr w:type="spellStart"/>
      <w:r w:rsidRPr="00D93B9B">
        <w:rPr>
          <w:sz w:val="21"/>
          <w:szCs w:val="21"/>
        </w:rPr>
        <w:t>aliūm</w:t>
      </w:r>
      <w:r w:rsidR="009B6B55" w:rsidRPr="00D93B9B">
        <w:rPr>
          <w:sz w:val="21"/>
          <w:szCs w:val="21"/>
        </w:rPr>
        <w:t>ini</w:t>
      </w:r>
      <w:r w:rsidRPr="00D93B9B">
        <w:rPr>
          <w:sz w:val="21"/>
          <w:szCs w:val="21"/>
        </w:rPr>
        <w:t>o</w:t>
      </w:r>
      <w:proofErr w:type="spellEnd"/>
      <w:r w:rsidRPr="00D93B9B">
        <w:rPr>
          <w:sz w:val="21"/>
          <w:szCs w:val="21"/>
        </w:rPr>
        <w:t xml:space="preserve"> konstrukcijos su automatiniais atidarymo valdikliais. Durų varčios rėmas sudarytas ne mažesnis negu 100 mm o, užpildas 24 mm iš termoizoliacinės medžiagos, saugaus stiklo. Šarvuotų lauko durų šilumos perdavimo koeficientas ne daugiau U=1,1 W/m²K</w:t>
      </w:r>
      <w:r w:rsidR="009B6B55" w:rsidRPr="00D93B9B">
        <w:rPr>
          <w:sz w:val="21"/>
          <w:szCs w:val="21"/>
        </w:rPr>
        <w:t>.</w:t>
      </w:r>
    </w:p>
    <w:p w14:paraId="1B00196E" w14:textId="77777777" w:rsidR="009B6B55" w:rsidRPr="00D91D2B" w:rsidRDefault="009B6B55" w:rsidP="009B6B55">
      <w:pPr>
        <w:pStyle w:val="Sraopastraipa"/>
        <w:rPr>
          <w:sz w:val="21"/>
          <w:szCs w:val="21"/>
        </w:rPr>
      </w:pPr>
    </w:p>
    <w:p w14:paraId="7D13E050" w14:textId="77777777" w:rsidR="009B6B55" w:rsidRPr="00D91D2B" w:rsidRDefault="009B6B55" w:rsidP="009B6B55">
      <w:pPr>
        <w:pStyle w:val="Sraopastraipa"/>
        <w:numPr>
          <w:ilvl w:val="0"/>
          <w:numId w:val="56"/>
        </w:numPr>
        <w:jc w:val="both"/>
        <w:rPr>
          <w:sz w:val="21"/>
          <w:szCs w:val="21"/>
        </w:rPr>
      </w:pPr>
      <w:r w:rsidRPr="00D91D2B">
        <w:rPr>
          <w:sz w:val="21"/>
          <w:szCs w:val="21"/>
        </w:rPr>
        <w:t xml:space="preserve">Montuojamos vidaus palangės su tvirtinimo konstrukcijos iš medžio drožlių plokštės, laminuotos 25 mm. Matmenis susiderinti iš anksto su užsakovu. </w:t>
      </w:r>
    </w:p>
    <w:p w14:paraId="45BB609E" w14:textId="77777777" w:rsidR="009B6B55" w:rsidRPr="00D91D2B" w:rsidRDefault="009B6B55" w:rsidP="009B6B55">
      <w:pPr>
        <w:pStyle w:val="Sraopastraipa"/>
        <w:rPr>
          <w:sz w:val="21"/>
          <w:szCs w:val="21"/>
        </w:rPr>
      </w:pPr>
    </w:p>
    <w:p w14:paraId="60A8C197" w14:textId="77777777" w:rsidR="009B6B55" w:rsidRPr="00D91D2B" w:rsidRDefault="009B6B55" w:rsidP="009B6B55">
      <w:pPr>
        <w:pStyle w:val="Sraopastraipa"/>
        <w:numPr>
          <w:ilvl w:val="0"/>
          <w:numId w:val="56"/>
        </w:numPr>
        <w:jc w:val="both"/>
        <w:rPr>
          <w:sz w:val="21"/>
          <w:szCs w:val="21"/>
        </w:rPr>
      </w:pPr>
      <w:proofErr w:type="spellStart"/>
      <w:r w:rsidRPr="00D91D2B">
        <w:rPr>
          <w:sz w:val="21"/>
          <w:szCs w:val="21"/>
        </w:rPr>
        <w:t>Sanit</w:t>
      </w:r>
      <w:proofErr w:type="spellEnd"/>
      <w:r w:rsidRPr="00D91D2B">
        <w:rPr>
          <w:sz w:val="21"/>
          <w:szCs w:val="21"/>
        </w:rPr>
        <w:t xml:space="preserve">. mazguose išardžius esamus unitazus kriaukles, montuojami naujos kriauklės, unitazai privalo būti sertifikuoti pagal ISO 9000 standartą ir montuojami vadovaujantis gamintojo nurodomu. Unitazas turi būti pagaminti iš </w:t>
      </w:r>
      <w:proofErr w:type="spellStart"/>
      <w:r w:rsidRPr="00D91D2B">
        <w:rPr>
          <w:sz w:val="21"/>
          <w:szCs w:val="21"/>
        </w:rPr>
        <w:t>fajanso</w:t>
      </w:r>
      <w:proofErr w:type="spellEnd"/>
      <w:r w:rsidRPr="00D91D2B">
        <w:rPr>
          <w:sz w:val="21"/>
          <w:szCs w:val="21"/>
        </w:rPr>
        <w:t>, baltos spalvos, tvirtinamas varžtais tvirtai prie grindų. Kad tvirtinant nepažeisti unitazo po varžtų galvutėmis būtina užmauti gumines poveržles. Dangtis turi būti pagamintas iš plastiko, lėtai nusileidžiantis, baltas, su tvirtinimo varžtais. Vandens nuleidimo bakelis turi būti su dvigubu mygtuku 4 L arba 6 L vandens nuleidimui, nuleidimo mechanizmas turi veikti tyliai. Montuojant kriauklės su maišytuvais, prietaisai turi būti pakankamu chromo sluoksniu, kuris apsaugo nuo susidėvėjimo ir užtikrina vandens maišytuvo ilgaamžiškumą. Prietaisai turi atitikti europinius standartus, garantija.</w:t>
      </w:r>
    </w:p>
    <w:p w14:paraId="3B3929A9" w14:textId="77777777" w:rsidR="009B6B55" w:rsidRPr="00D91D2B" w:rsidRDefault="009B6B55" w:rsidP="009B6B55">
      <w:pPr>
        <w:pStyle w:val="Sraopastraipa"/>
        <w:rPr>
          <w:sz w:val="21"/>
          <w:szCs w:val="21"/>
        </w:rPr>
      </w:pPr>
    </w:p>
    <w:p w14:paraId="0686A200" w14:textId="143CB13B" w:rsidR="00D55BCE" w:rsidRPr="00D91D2B" w:rsidRDefault="009B6B55" w:rsidP="009B6B55">
      <w:pPr>
        <w:pStyle w:val="Sraopastraipa"/>
        <w:numPr>
          <w:ilvl w:val="0"/>
          <w:numId w:val="49"/>
        </w:numPr>
        <w:rPr>
          <w:rFonts w:eastAsia="Courier New"/>
          <w:sz w:val="21"/>
          <w:szCs w:val="21"/>
        </w:rPr>
      </w:pPr>
      <w:r w:rsidRPr="00D91D2B">
        <w:rPr>
          <w:rFonts w:eastAsia="Courier New"/>
          <w:sz w:val="21"/>
          <w:szCs w:val="21"/>
        </w:rPr>
        <w:t>REIKALAVIMAI ELEKTROS INSTALIACIJAI:</w:t>
      </w:r>
    </w:p>
    <w:p w14:paraId="4472B1D3" w14:textId="77777777" w:rsidR="009B6B55" w:rsidRPr="00D91D2B" w:rsidRDefault="009B6B55" w:rsidP="00D55BCE">
      <w:pPr>
        <w:pStyle w:val="Sraopastraipa"/>
        <w:rPr>
          <w:rFonts w:eastAsia="Courier New"/>
          <w:sz w:val="21"/>
          <w:szCs w:val="21"/>
        </w:rPr>
      </w:pPr>
    </w:p>
    <w:p w14:paraId="3E4AE683" w14:textId="34F96813" w:rsidR="009B6B55" w:rsidRPr="00D91D2B" w:rsidRDefault="009B6B55" w:rsidP="009B6B55">
      <w:pPr>
        <w:pStyle w:val="Sraopastraipa"/>
        <w:numPr>
          <w:ilvl w:val="0"/>
          <w:numId w:val="57"/>
        </w:numPr>
        <w:jc w:val="both"/>
        <w:rPr>
          <w:sz w:val="21"/>
          <w:szCs w:val="21"/>
        </w:rPr>
      </w:pPr>
      <w:r w:rsidRPr="00D91D2B">
        <w:rPr>
          <w:sz w:val="21"/>
          <w:szCs w:val="21"/>
        </w:rPr>
        <w:t xml:space="preserve">Šviestuvų montavimą atlikti vadovaujantis „Saugos taisyklių eksploatuojant elektrotechninius įrenginius“ ir „Elektros įrenginių įrengimo taisyklių“ reikalavimais. Šviestuvų montavimo darbams naudojamos medžiagos turi būti sertifikuotos. Šviestuvų dirbtinis apšvietimas turi atitikti minimalius higienos reikalavimus taikomus darbo vietoms. Šviestuvai skirti darbui kintamos srovės tinkle su nominalia tinklo kintama įtampa 230 V, 50 Hz dažnumo. Šviestuvai turi paskirstyti šviesos srautą erdvėje ir užtikrinti elektrinių lempų prijungimą ir jų stabilų darbą, apsaugoti lempas, jų paleidimo ir reguliavimo aparatus nuo aplinkos poveikio ir mechaninių pažeidimų, normaliomis sąlygomis turi būti patvarūs, ilgaamžiški ir ekonomiški. Šviestuvų konstrukcija ir išpildymas turi atitikti nominaliai tinklo įtampai ir aplinkos sąlygoms. </w:t>
      </w:r>
    </w:p>
    <w:p w14:paraId="5A79F3D9" w14:textId="77777777" w:rsidR="009B6B55" w:rsidRPr="00D91D2B" w:rsidRDefault="009B6B55" w:rsidP="009B6B55">
      <w:pPr>
        <w:rPr>
          <w:rFonts w:ascii="Times New Roman" w:hAnsi="Times New Roman"/>
          <w:sz w:val="21"/>
          <w:szCs w:val="21"/>
        </w:rPr>
      </w:pPr>
    </w:p>
    <w:p w14:paraId="1CD48441" w14:textId="7751FDFA" w:rsidR="009B6B55" w:rsidRPr="00D91D2B" w:rsidRDefault="009B6B55" w:rsidP="009B6B55">
      <w:pPr>
        <w:pStyle w:val="Sraopastraipa"/>
        <w:numPr>
          <w:ilvl w:val="0"/>
          <w:numId w:val="57"/>
        </w:numPr>
        <w:rPr>
          <w:sz w:val="21"/>
          <w:szCs w:val="21"/>
        </w:rPr>
      </w:pPr>
      <w:r w:rsidRPr="00D91D2B">
        <w:rPr>
          <w:sz w:val="21"/>
          <w:szCs w:val="21"/>
        </w:rPr>
        <w:t>Patalpų apšvietimas turi būti atliktas pagal Lietuvoje galiojančias higienines normas HN 98:2014 "Natūralus ir dirbtinis apšvietimas darbo vietose. Apšvietos ribinės vertės ir bendrieji matavimo reikalavimai", taip pat pagal Lietuvos standartus LST EN 12464-1:2011 „Šviesa ir apšvietimas. Darbo vietų apšvietimas. 1 dalis. Darbo vietos patalpų viduje“ Darbo vietų viduje apšvietos vidutinė vertė turi būti ne mažesnė kaip  500 lx. Elektros apšvietimas numatomas šviestuvais su LED šviesos šaltiniu. Šviestuvai patalpose turi būti su 3000-4000K spalvinės temperatūros šviesos šaltiniais. Elektros laidai ir kabeliai montuojami paslėptai sienų vagose, virš pakabinamų lubų ar grindyse. Elektros laidai į stalų rozetes atvedami po pakabinamų lubų erdve ir nuleidžiami iki stalų vertikaliai per chromuoto plieno vamzdžius.</w:t>
      </w:r>
    </w:p>
    <w:p w14:paraId="1FE271D4" w14:textId="77777777" w:rsidR="009B6B55" w:rsidRPr="00D91D2B" w:rsidRDefault="009B6B55" w:rsidP="009B6B55">
      <w:pPr>
        <w:pStyle w:val="Sraopastraipa"/>
        <w:rPr>
          <w:sz w:val="21"/>
          <w:szCs w:val="21"/>
        </w:rPr>
      </w:pPr>
    </w:p>
    <w:p w14:paraId="29615022" w14:textId="77777777" w:rsidR="009B6B55" w:rsidRPr="00D91D2B" w:rsidRDefault="009B6B55" w:rsidP="009B6B55">
      <w:pPr>
        <w:pStyle w:val="Sraopastraipa"/>
        <w:numPr>
          <w:ilvl w:val="0"/>
          <w:numId w:val="57"/>
        </w:numPr>
        <w:rPr>
          <w:sz w:val="21"/>
          <w:szCs w:val="21"/>
        </w:rPr>
      </w:pPr>
      <w:r w:rsidRPr="00D91D2B">
        <w:rPr>
          <w:sz w:val="21"/>
          <w:szCs w:val="21"/>
        </w:rPr>
        <w:t xml:space="preserve">Visos lempos turi būti LED tipo, ryškiai baltos spalvos arba artimos dienos šviesai. Šviestuvų forma, spalva ir išdėstymas derinami su Užsakovu. Montavimo darbai turi būti atliekami laikantis visų aktualių saugos ir sveikatos reikalavimų, eksploatuojant elektrotechninius įrenginius. </w:t>
      </w:r>
    </w:p>
    <w:p w14:paraId="154BE832" w14:textId="77777777" w:rsidR="009B6B55" w:rsidRPr="00D91D2B" w:rsidRDefault="009B6B55" w:rsidP="009B6B55">
      <w:pPr>
        <w:pStyle w:val="Sraopastraipa"/>
        <w:rPr>
          <w:sz w:val="21"/>
          <w:szCs w:val="21"/>
        </w:rPr>
      </w:pPr>
    </w:p>
    <w:p w14:paraId="7D7AFCD3" w14:textId="537F3F69" w:rsidR="009B6B55" w:rsidRPr="00D91D2B" w:rsidRDefault="009B6B55" w:rsidP="009B6B55">
      <w:pPr>
        <w:pStyle w:val="Sraopastraipa"/>
        <w:numPr>
          <w:ilvl w:val="0"/>
          <w:numId w:val="57"/>
        </w:numPr>
        <w:rPr>
          <w:sz w:val="21"/>
          <w:szCs w:val="21"/>
        </w:rPr>
      </w:pPr>
      <w:r w:rsidRPr="00D91D2B">
        <w:rPr>
          <w:sz w:val="21"/>
          <w:szCs w:val="21"/>
        </w:rPr>
        <w:t xml:space="preserve">Pastato viduje ant mūrinio pagrindo montuojami jungikliai, perjungikliai ir kištukiniai lizdai atvirosios instaliacijos būdu. Apšvietimo jungiklis turi būti kokybiškas, turintis vardinius parametrus, atitinkančius grandinių apkrovą, apsaugos klasė turi atitikti patalpų, kuriose jie montuojami, charakteristikas. Jungikliai įrengiami 105 cm arba 115 cm aukštyje. Normalioji srovė turi būti ne mažiau 16A, įtampa 220 – 230 V kintamos srovės, 50 – 60 Hz, apsaugos laipsnis IP 65. </w:t>
      </w:r>
    </w:p>
    <w:p w14:paraId="62AB4826" w14:textId="77777777" w:rsidR="009B6B55" w:rsidRPr="00D91D2B" w:rsidRDefault="009B6B55" w:rsidP="009B6B55">
      <w:pPr>
        <w:pStyle w:val="Sraopastraipa"/>
        <w:rPr>
          <w:sz w:val="21"/>
          <w:szCs w:val="21"/>
        </w:rPr>
      </w:pPr>
    </w:p>
    <w:p w14:paraId="4F03DFBD" w14:textId="716EC9E2" w:rsidR="009B6B55" w:rsidRPr="00D91D2B" w:rsidRDefault="009B6B55" w:rsidP="009B6B55">
      <w:pPr>
        <w:pStyle w:val="Sraopastraipa"/>
        <w:numPr>
          <w:ilvl w:val="0"/>
          <w:numId w:val="57"/>
        </w:numPr>
        <w:jc w:val="both"/>
        <w:rPr>
          <w:sz w:val="21"/>
          <w:szCs w:val="21"/>
        </w:rPr>
      </w:pPr>
      <w:r w:rsidRPr="00D91D2B">
        <w:rPr>
          <w:sz w:val="21"/>
          <w:szCs w:val="21"/>
        </w:rPr>
        <w:t xml:space="preserve">Montuojami moduliniai paskirstymo potinkiniuose skyduose: relės, automatiniai jungikliai. </w:t>
      </w:r>
      <w:proofErr w:type="spellStart"/>
      <w:r w:rsidRPr="00D91D2B">
        <w:rPr>
          <w:sz w:val="21"/>
          <w:szCs w:val="21"/>
        </w:rPr>
        <w:t>Rėlės</w:t>
      </w:r>
      <w:proofErr w:type="spellEnd"/>
      <w:r w:rsidRPr="00D91D2B">
        <w:rPr>
          <w:sz w:val="21"/>
          <w:szCs w:val="21"/>
        </w:rPr>
        <w:t xml:space="preserve"> paskirtis elektros linijų apsaugai nuo perkrovimo ir trumpo jungimo srovių. Darbo režimas –Įjungta/Išjungta. Automatiniai jungikliai naudojami paskirstymo linijų įjungimui ir atjungimui bei linijų apsaugai nuo perkrovimo ir trumpo jungimo srovių. Darbo režimas –Įjungta/Išjungta. </w:t>
      </w:r>
      <w:proofErr w:type="spellStart"/>
      <w:r w:rsidRPr="00D91D2B">
        <w:rPr>
          <w:sz w:val="21"/>
          <w:szCs w:val="21"/>
        </w:rPr>
        <w:t>Nuotekio</w:t>
      </w:r>
      <w:proofErr w:type="spellEnd"/>
      <w:r w:rsidRPr="00D91D2B">
        <w:rPr>
          <w:sz w:val="21"/>
          <w:szCs w:val="21"/>
        </w:rPr>
        <w:t xml:space="preserve"> relė ir automatinai jungikliai turi būti išbandyti.</w:t>
      </w:r>
    </w:p>
    <w:p w14:paraId="05BFF3BA" w14:textId="77777777" w:rsidR="009B6B55" w:rsidRPr="00D91D2B" w:rsidRDefault="009B6B55" w:rsidP="009B6B55">
      <w:pPr>
        <w:pStyle w:val="Sraopastraipa"/>
        <w:rPr>
          <w:sz w:val="21"/>
          <w:szCs w:val="21"/>
        </w:rPr>
      </w:pPr>
    </w:p>
    <w:p w14:paraId="79F93883" w14:textId="1882FE0C" w:rsidR="009B6B55" w:rsidRPr="00D91D2B" w:rsidRDefault="009B6B55" w:rsidP="009B6B55">
      <w:pPr>
        <w:pStyle w:val="Sraopastraipa"/>
        <w:numPr>
          <w:ilvl w:val="0"/>
          <w:numId w:val="57"/>
        </w:numPr>
        <w:jc w:val="both"/>
        <w:rPr>
          <w:sz w:val="21"/>
          <w:szCs w:val="21"/>
        </w:rPr>
      </w:pPr>
      <w:r w:rsidRPr="00D91D2B">
        <w:rPr>
          <w:sz w:val="21"/>
          <w:szCs w:val="21"/>
        </w:rPr>
        <w:t xml:space="preserve">Montuojami iš 2 ir 4 gaminių rozečių blokai ne žemiau kaip 40 cm aukštyje su įžeminimo kontaktu. Normalioji srovė turi būti ne mažiau 16A, įtampa – 220 – 230 V kintamos srovės, 50 – 60 Hz, apsaugos laipsnis IP 65. Viena montuojama trifazės virštinkinės rozetės 5P16A. Apšvietimo instaliacijos prietaisų (perjungiklių, jungiklių, rozečių) montavimo darbai turi būti atliekami vadovaujantis Lietuvos higienos </w:t>
      </w:r>
      <w:r w:rsidRPr="00D91D2B">
        <w:rPr>
          <w:sz w:val="21"/>
          <w:szCs w:val="21"/>
        </w:rPr>
        <w:lastRenderedPageBreak/>
        <w:t>norma HN 98:2014 „Natūralus ir dirbtinis darbo vietų apšvietimas. Apšvietos mažiausios ribinės vertės ir bendrieji matavimo reikalavimai“ ir įmonių gamintojų instrukcijomis. Prietaisų montavimo darbams naudojamos medžiagos turi būti sertifikuotos. Montavimo darbai turi būti atliekami laikantis visų saugos ir sveikatos reikalavimų, eksploatuojant elektrotechninius įrenginius.</w:t>
      </w:r>
    </w:p>
    <w:p w14:paraId="1DA5270E" w14:textId="77777777" w:rsidR="009B6B55" w:rsidRPr="00D91D2B" w:rsidRDefault="009B6B55" w:rsidP="009B6B55">
      <w:pPr>
        <w:pStyle w:val="Sraopastraipa"/>
        <w:jc w:val="both"/>
        <w:rPr>
          <w:sz w:val="21"/>
          <w:szCs w:val="21"/>
        </w:rPr>
      </w:pPr>
    </w:p>
    <w:p w14:paraId="7282BB7A" w14:textId="7077507C" w:rsidR="009B6B55" w:rsidRPr="00D91D2B" w:rsidRDefault="009B6B55" w:rsidP="009B6B55">
      <w:pPr>
        <w:pStyle w:val="Sraopastraipa"/>
        <w:numPr>
          <w:ilvl w:val="0"/>
          <w:numId w:val="57"/>
        </w:numPr>
        <w:jc w:val="both"/>
        <w:rPr>
          <w:rFonts w:eastAsia="Courier New"/>
          <w:sz w:val="21"/>
          <w:szCs w:val="21"/>
        </w:rPr>
      </w:pPr>
      <w:r w:rsidRPr="00D91D2B">
        <w:rPr>
          <w:rFonts w:eastAsia="Courier New"/>
          <w:sz w:val="21"/>
          <w:szCs w:val="21"/>
        </w:rPr>
        <w:t>Nuo esamos elektros instaliacijos iki reikiamos vietos elektros srovė tiekiama kabeliais prie sienos pritvirtintais gofro vamzdžiuose/loveliais Kabeliai turi būti su XLPE izoliacija ir PVC apvalkalu. Pakloti kabeliai privalo turėti ilgio atsargą, pakankamą galimo sėdimo ir temperatūrinių deformacijų kompensavimą. Apšvietimo tinklai instaliuojami 3 x 1,5 mm2, kištukinių lizdų, jungiklių – 3 x 2,5 mm2 kabeliais (trifaziams kištukiniams lizdams naudojamas penkių gyslų varinis lankstus kabelis (5 x 6 mm2), įvadas penkių gyslų varinis kabelis 5x10 mm2. Laidai turi būti pristatyti į objektą su gamintojo žymomis ir kitais dokumentais. Kiekvienos gyslos spalva turi būti aiškiai pažymėta ir neturi būti naudojama kitiems tikslams. Laidų ilgius ir išdėstymą derinti vietoje su Užsakovo atsakingu asmeniu. Kabeliai turi atitikti šiuos techninius reikalavimus:</w:t>
      </w:r>
    </w:p>
    <w:p w14:paraId="1C5F313B" w14:textId="77777777" w:rsidR="009B6B55" w:rsidRPr="00D91D2B" w:rsidRDefault="009B6B55" w:rsidP="009B6B55">
      <w:pPr>
        <w:pStyle w:val="Sraopastraipa"/>
        <w:jc w:val="both"/>
        <w:rPr>
          <w:rFonts w:eastAsia="Courier New"/>
          <w:sz w:val="21"/>
          <w:szCs w:val="21"/>
        </w:rPr>
      </w:pPr>
      <w:r w:rsidRPr="00D91D2B">
        <w:rPr>
          <w:rFonts w:eastAsia="Courier New"/>
          <w:sz w:val="21"/>
          <w:szCs w:val="21"/>
        </w:rPr>
        <w:t>-</w:t>
      </w:r>
      <w:r w:rsidRPr="00D91D2B">
        <w:rPr>
          <w:rFonts w:eastAsia="Courier New"/>
          <w:sz w:val="21"/>
          <w:szCs w:val="21"/>
        </w:rPr>
        <w:tab/>
        <w:t>gyslos varinės monolitinės;</w:t>
      </w:r>
    </w:p>
    <w:p w14:paraId="0AF06C4B" w14:textId="77777777" w:rsidR="009B6B55" w:rsidRPr="00D91D2B" w:rsidRDefault="009B6B55" w:rsidP="009B6B55">
      <w:pPr>
        <w:pStyle w:val="Sraopastraipa"/>
        <w:jc w:val="both"/>
        <w:rPr>
          <w:rFonts w:eastAsia="Courier New"/>
          <w:sz w:val="21"/>
          <w:szCs w:val="21"/>
        </w:rPr>
      </w:pPr>
      <w:r w:rsidRPr="00D91D2B">
        <w:rPr>
          <w:rFonts w:eastAsia="Courier New"/>
          <w:sz w:val="21"/>
          <w:szCs w:val="21"/>
        </w:rPr>
        <w:t>-</w:t>
      </w:r>
      <w:r w:rsidRPr="00D91D2B">
        <w:rPr>
          <w:rFonts w:eastAsia="Courier New"/>
          <w:sz w:val="21"/>
          <w:szCs w:val="21"/>
        </w:rPr>
        <w:tab/>
        <w:t xml:space="preserve">nominali įtampa 0,6 </w:t>
      </w:r>
      <w:proofErr w:type="spellStart"/>
      <w:r w:rsidRPr="00D91D2B">
        <w:rPr>
          <w:rFonts w:eastAsia="Courier New"/>
          <w:sz w:val="21"/>
          <w:szCs w:val="21"/>
        </w:rPr>
        <w:t>kV</w:t>
      </w:r>
      <w:proofErr w:type="spellEnd"/>
      <w:r w:rsidRPr="00D91D2B">
        <w:rPr>
          <w:rFonts w:eastAsia="Courier New"/>
          <w:sz w:val="21"/>
          <w:szCs w:val="21"/>
        </w:rPr>
        <w:t>;</w:t>
      </w:r>
    </w:p>
    <w:p w14:paraId="44773424" w14:textId="77777777" w:rsidR="009B6B55" w:rsidRPr="00D91D2B" w:rsidRDefault="009B6B55" w:rsidP="009B6B55">
      <w:pPr>
        <w:pStyle w:val="Sraopastraipa"/>
        <w:jc w:val="both"/>
        <w:rPr>
          <w:rFonts w:eastAsia="Courier New"/>
          <w:sz w:val="21"/>
          <w:szCs w:val="21"/>
        </w:rPr>
      </w:pPr>
      <w:r w:rsidRPr="00D91D2B">
        <w:rPr>
          <w:rFonts w:eastAsia="Courier New"/>
          <w:sz w:val="21"/>
          <w:szCs w:val="21"/>
        </w:rPr>
        <w:t>-</w:t>
      </w:r>
      <w:r w:rsidRPr="00D91D2B">
        <w:rPr>
          <w:rFonts w:eastAsia="Courier New"/>
          <w:sz w:val="21"/>
          <w:szCs w:val="21"/>
        </w:rPr>
        <w:tab/>
        <w:t>srovės dažnis 50 Hz;</w:t>
      </w:r>
    </w:p>
    <w:p w14:paraId="64464A5F" w14:textId="779FFBA5" w:rsidR="009B6B55" w:rsidRPr="00D91D2B" w:rsidRDefault="009B6B55" w:rsidP="009B6B55">
      <w:pPr>
        <w:pStyle w:val="Sraopastraipa"/>
        <w:jc w:val="both"/>
        <w:rPr>
          <w:rFonts w:eastAsia="Courier New"/>
          <w:sz w:val="21"/>
          <w:szCs w:val="21"/>
        </w:rPr>
      </w:pPr>
      <w:r w:rsidRPr="00D91D2B">
        <w:rPr>
          <w:rFonts w:eastAsia="Courier New"/>
          <w:sz w:val="21"/>
          <w:szCs w:val="21"/>
        </w:rPr>
        <w:t>-</w:t>
      </w:r>
      <w:r w:rsidRPr="00D91D2B">
        <w:rPr>
          <w:rFonts w:eastAsia="Courier New"/>
          <w:sz w:val="21"/>
          <w:szCs w:val="21"/>
        </w:rPr>
        <w:tab/>
        <w:t>maksimali laidininko įšilimo temperatūra pastoviam apkrovimui ne mažiau kaip 700 C;</w:t>
      </w:r>
    </w:p>
    <w:p w14:paraId="0294DA12" w14:textId="77777777" w:rsidR="00D93B9B" w:rsidRDefault="00D93B9B" w:rsidP="00D316C9">
      <w:pPr>
        <w:tabs>
          <w:tab w:val="left" w:pos="5882"/>
        </w:tabs>
        <w:ind w:right="-178"/>
        <w:rPr>
          <w:rFonts w:ascii="Times New Roman" w:hAnsi="Times New Roman"/>
          <w:b/>
          <w:sz w:val="21"/>
          <w:szCs w:val="21"/>
        </w:rPr>
      </w:pPr>
    </w:p>
    <w:p w14:paraId="4C554F36" w14:textId="77777777" w:rsidR="00D93B9B" w:rsidRDefault="00D93B9B" w:rsidP="00D316C9">
      <w:pPr>
        <w:tabs>
          <w:tab w:val="left" w:pos="5882"/>
        </w:tabs>
        <w:ind w:right="-178"/>
        <w:rPr>
          <w:rFonts w:ascii="Times New Roman" w:hAnsi="Times New Roman"/>
          <w:b/>
          <w:sz w:val="21"/>
          <w:szCs w:val="21"/>
        </w:rPr>
      </w:pPr>
    </w:p>
    <w:p w14:paraId="774C3E41" w14:textId="237EA38E" w:rsidR="00D0350A" w:rsidRPr="00D91D2B" w:rsidRDefault="00D0350A" w:rsidP="00D316C9">
      <w:pPr>
        <w:tabs>
          <w:tab w:val="left" w:pos="5882"/>
        </w:tabs>
        <w:ind w:right="-178"/>
        <w:rPr>
          <w:rFonts w:ascii="Times New Roman" w:hAnsi="Times New Roman"/>
          <w:b/>
          <w:sz w:val="21"/>
          <w:szCs w:val="21"/>
        </w:rPr>
      </w:pPr>
      <w:bookmarkStart w:id="0" w:name="_GoBack"/>
      <w:bookmarkEnd w:id="0"/>
      <w:r w:rsidRPr="00D91D2B">
        <w:rPr>
          <w:rFonts w:ascii="Times New Roman" w:hAnsi="Times New Roman"/>
          <w:b/>
          <w:sz w:val="21"/>
          <w:szCs w:val="21"/>
        </w:rPr>
        <w:t>PRIEDAI:</w:t>
      </w:r>
    </w:p>
    <w:p w14:paraId="6711234E" w14:textId="7322DCDC" w:rsidR="00D0350A" w:rsidRPr="00D91D2B" w:rsidRDefault="009B6B55" w:rsidP="00BC62F5">
      <w:pPr>
        <w:pStyle w:val="Sraopastraipa"/>
        <w:numPr>
          <w:ilvl w:val="0"/>
          <w:numId w:val="48"/>
        </w:numPr>
        <w:tabs>
          <w:tab w:val="left" w:pos="5882"/>
        </w:tabs>
        <w:ind w:right="-178"/>
        <w:rPr>
          <w:bCs/>
          <w:sz w:val="21"/>
          <w:szCs w:val="21"/>
        </w:rPr>
      </w:pPr>
      <w:r w:rsidRPr="00D93B9B">
        <w:rPr>
          <w:bCs/>
          <w:sz w:val="21"/>
          <w:szCs w:val="21"/>
        </w:rPr>
        <w:t>P</w:t>
      </w:r>
      <w:r w:rsidR="00C36F7A" w:rsidRPr="00D93B9B">
        <w:rPr>
          <w:bCs/>
          <w:sz w:val="21"/>
          <w:szCs w:val="21"/>
        </w:rPr>
        <w:t>atalpų remonto planas</w:t>
      </w:r>
      <w:r w:rsidR="00D0350A" w:rsidRPr="00D93B9B">
        <w:rPr>
          <w:bCs/>
          <w:sz w:val="21"/>
          <w:szCs w:val="21"/>
        </w:rPr>
        <w:t xml:space="preserve">, </w:t>
      </w:r>
      <w:r w:rsidR="00C36F7A" w:rsidRPr="00D93B9B">
        <w:rPr>
          <w:bCs/>
          <w:sz w:val="21"/>
          <w:szCs w:val="21"/>
        </w:rPr>
        <w:t>1</w:t>
      </w:r>
      <w:r w:rsidR="00D0350A" w:rsidRPr="00D93B9B">
        <w:rPr>
          <w:bCs/>
          <w:sz w:val="21"/>
          <w:szCs w:val="21"/>
        </w:rPr>
        <w:t xml:space="preserve"> vnt.</w:t>
      </w:r>
    </w:p>
    <w:sectPr w:rsidR="00D0350A" w:rsidRPr="00D91D2B" w:rsidSect="00D93B9B">
      <w:headerReference w:type="default" r:id="rId8"/>
      <w:footerReference w:type="default" r:id="rId9"/>
      <w:footerReference w:type="first" r:id="rId10"/>
      <w:pgSz w:w="11906" w:h="16838"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C030A" w14:textId="77777777" w:rsidR="006B7797" w:rsidRDefault="006B7797">
      <w:r>
        <w:separator/>
      </w:r>
    </w:p>
  </w:endnote>
  <w:endnote w:type="continuationSeparator" w:id="0">
    <w:p w14:paraId="1D4AF8C5" w14:textId="77777777" w:rsidR="006B7797" w:rsidRDefault="006B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ED6C0" w14:textId="21876197" w:rsidR="00A57544" w:rsidRDefault="00A57544">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9727A" w14:textId="77777777" w:rsidR="00A57544" w:rsidRDefault="00A57544">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54298" w14:textId="77777777" w:rsidR="006B7797" w:rsidRDefault="006B7797">
      <w:r>
        <w:separator/>
      </w:r>
    </w:p>
  </w:footnote>
  <w:footnote w:type="continuationSeparator" w:id="0">
    <w:p w14:paraId="7B9E2F61" w14:textId="77777777" w:rsidR="006B7797" w:rsidRDefault="006B7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5799A" w14:textId="77777777" w:rsidR="00A57544" w:rsidRDefault="00A57544">
    <w:pPr>
      <w:tabs>
        <w:tab w:val="center" w:pos="4986"/>
        <w:tab w:val="right" w:pos="9972"/>
      </w:tabs>
      <w:jc w:val="both"/>
      <w:rPr>
        <w:rFonts w:ascii="Arial" w:eastAsia="Arial" w:hAnsi="Arial" w:cs="Arial"/>
        <w:sz w:val="18"/>
        <w:szCs w:val="18"/>
      </w:rPr>
    </w:pPr>
  </w:p>
  <w:p w14:paraId="65B6BFCA" w14:textId="77777777" w:rsidR="00A57544" w:rsidRDefault="00A57544">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46F9"/>
    <w:multiLevelType w:val="multilevel"/>
    <w:tmpl w:val="623CF2A8"/>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356CD642"/>
    <w:lvl w:ilvl="0" w:tplc="217C1B18">
      <w:start w:val="1"/>
      <w:numFmt w:val="decimal"/>
      <w:lvlText w:val="10.%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AF50ED4"/>
    <w:multiLevelType w:val="hybridMultilevel"/>
    <w:tmpl w:val="2D6285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0EE92CB6"/>
    <w:multiLevelType w:val="hybridMultilevel"/>
    <w:tmpl w:val="75802C3A"/>
    <w:lvl w:ilvl="0" w:tplc="F6DE3C58">
      <w:start w:val="9"/>
      <w:numFmt w:val="bullet"/>
      <w:lvlText w:val="-"/>
      <w:lvlJc w:val="left"/>
      <w:pPr>
        <w:ind w:left="2412" w:hanging="360"/>
      </w:pPr>
      <w:rPr>
        <w:rFonts w:ascii="Times New Roman" w:eastAsia="Times New Roman" w:hAnsi="Times New Roman" w:cs="Times New Roman" w:hint="default"/>
      </w:rPr>
    </w:lvl>
    <w:lvl w:ilvl="1" w:tplc="04270003" w:tentative="1">
      <w:start w:val="1"/>
      <w:numFmt w:val="bullet"/>
      <w:lvlText w:val="o"/>
      <w:lvlJc w:val="left"/>
      <w:pPr>
        <w:ind w:left="3132" w:hanging="360"/>
      </w:pPr>
      <w:rPr>
        <w:rFonts w:ascii="Courier New" w:hAnsi="Courier New" w:cs="Courier New" w:hint="default"/>
      </w:rPr>
    </w:lvl>
    <w:lvl w:ilvl="2" w:tplc="04270005" w:tentative="1">
      <w:start w:val="1"/>
      <w:numFmt w:val="bullet"/>
      <w:lvlText w:val=""/>
      <w:lvlJc w:val="left"/>
      <w:pPr>
        <w:ind w:left="3852" w:hanging="360"/>
      </w:pPr>
      <w:rPr>
        <w:rFonts w:ascii="Wingdings" w:hAnsi="Wingdings" w:hint="default"/>
      </w:rPr>
    </w:lvl>
    <w:lvl w:ilvl="3" w:tplc="04270001" w:tentative="1">
      <w:start w:val="1"/>
      <w:numFmt w:val="bullet"/>
      <w:lvlText w:val=""/>
      <w:lvlJc w:val="left"/>
      <w:pPr>
        <w:ind w:left="4572" w:hanging="360"/>
      </w:pPr>
      <w:rPr>
        <w:rFonts w:ascii="Symbol" w:hAnsi="Symbol" w:hint="default"/>
      </w:rPr>
    </w:lvl>
    <w:lvl w:ilvl="4" w:tplc="04270003" w:tentative="1">
      <w:start w:val="1"/>
      <w:numFmt w:val="bullet"/>
      <w:lvlText w:val="o"/>
      <w:lvlJc w:val="left"/>
      <w:pPr>
        <w:ind w:left="5292" w:hanging="360"/>
      </w:pPr>
      <w:rPr>
        <w:rFonts w:ascii="Courier New" w:hAnsi="Courier New" w:cs="Courier New" w:hint="default"/>
      </w:rPr>
    </w:lvl>
    <w:lvl w:ilvl="5" w:tplc="04270005" w:tentative="1">
      <w:start w:val="1"/>
      <w:numFmt w:val="bullet"/>
      <w:lvlText w:val=""/>
      <w:lvlJc w:val="left"/>
      <w:pPr>
        <w:ind w:left="6012" w:hanging="360"/>
      </w:pPr>
      <w:rPr>
        <w:rFonts w:ascii="Wingdings" w:hAnsi="Wingdings" w:hint="default"/>
      </w:rPr>
    </w:lvl>
    <w:lvl w:ilvl="6" w:tplc="04270001" w:tentative="1">
      <w:start w:val="1"/>
      <w:numFmt w:val="bullet"/>
      <w:lvlText w:val=""/>
      <w:lvlJc w:val="left"/>
      <w:pPr>
        <w:ind w:left="6732" w:hanging="360"/>
      </w:pPr>
      <w:rPr>
        <w:rFonts w:ascii="Symbol" w:hAnsi="Symbol" w:hint="default"/>
      </w:rPr>
    </w:lvl>
    <w:lvl w:ilvl="7" w:tplc="04270003" w:tentative="1">
      <w:start w:val="1"/>
      <w:numFmt w:val="bullet"/>
      <w:lvlText w:val="o"/>
      <w:lvlJc w:val="left"/>
      <w:pPr>
        <w:ind w:left="7452" w:hanging="360"/>
      </w:pPr>
      <w:rPr>
        <w:rFonts w:ascii="Courier New" w:hAnsi="Courier New" w:cs="Courier New" w:hint="default"/>
      </w:rPr>
    </w:lvl>
    <w:lvl w:ilvl="8" w:tplc="04270005" w:tentative="1">
      <w:start w:val="1"/>
      <w:numFmt w:val="bullet"/>
      <w:lvlText w:val=""/>
      <w:lvlJc w:val="left"/>
      <w:pPr>
        <w:ind w:left="8172" w:hanging="360"/>
      </w:pPr>
      <w:rPr>
        <w:rFonts w:ascii="Wingdings" w:hAnsi="Wingdings" w:hint="default"/>
      </w:rPr>
    </w:lvl>
  </w:abstractNum>
  <w:abstractNum w:abstractNumId="7"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86C1E0A"/>
    <w:multiLevelType w:val="multilevel"/>
    <w:tmpl w:val="21144B82"/>
    <w:lvl w:ilvl="0">
      <w:start w:val="5"/>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273598A"/>
    <w:multiLevelType w:val="hybridMultilevel"/>
    <w:tmpl w:val="7F86A4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6" w15:restartNumberingAfterBreak="0">
    <w:nsid w:val="29056CAA"/>
    <w:multiLevelType w:val="hybridMultilevel"/>
    <w:tmpl w:val="970C1A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7C0DA0"/>
    <w:multiLevelType w:val="hybridMultilevel"/>
    <w:tmpl w:val="CA884E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9"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3201AB9"/>
    <w:multiLevelType w:val="hybridMultilevel"/>
    <w:tmpl w:val="AF04B3EE"/>
    <w:lvl w:ilvl="0" w:tplc="B9E05BB2">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DF0428"/>
    <w:multiLevelType w:val="hybridMultilevel"/>
    <w:tmpl w:val="69265B9A"/>
    <w:lvl w:ilvl="0" w:tplc="A23C5BD0">
      <w:start w:val="1"/>
      <w:numFmt w:val="decimal"/>
      <w:pStyle w:val="Stilius4"/>
      <w:lvlText w:val="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5A12471"/>
    <w:multiLevelType w:val="hybridMultilevel"/>
    <w:tmpl w:val="83A84408"/>
    <w:lvl w:ilvl="0" w:tplc="4CBE9F74">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BBDA46E8">
      <w:numFmt w:val="bullet"/>
      <w:lvlText w:val="•"/>
      <w:lvlJc w:val="left"/>
      <w:pPr>
        <w:ind w:left="789" w:hanging="89"/>
      </w:pPr>
      <w:rPr>
        <w:rFonts w:hint="default"/>
        <w:lang w:val="lt-LT" w:eastAsia="en-US" w:bidi="ar-SA"/>
      </w:rPr>
    </w:lvl>
    <w:lvl w:ilvl="2" w:tplc="87F4257E">
      <w:numFmt w:val="bullet"/>
      <w:lvlText w:val="•"/>
      <w:lvlJc w:val="left"/>
      <w:pPr>
        <w:ind w:left="1498" w:hanging="89"/>
      </w:pPr>
      <w:rPr>
        <w:rFonts w:hint="default"/>
        <w:lang w:val="lt-LT" w:eastAsia="en-US" w:bidi="ar-SA"/>
      </w:rPr>
    </w:lvl>
    <w:lvl w:ilvl="3" w:tplc="CA98CFAC">
      <w:numFmt w:val="bullet"/>
      <w:lvlText w:val="•"/>
      <w:lvlJc w:val="left"/>
      <w:pPr>
        <w:ind w:left="2208" w:hanging="89"/>
      </w:pPr>
      <w:rPr>
        <w:rFonts w:hint="default"/>
        <w:lang w:val="lt-LT" w:eastAsia="en-US" w:bidi="ar-SA"/>
      </w:rPr>
    </w:lvl>
    <w:lvl w:ilvl="4" w:tplc="AD3A0CB8">
      <w:numFmt w:val="bullet"/>
      <w:lvlText w:val="•"/>
      <w:lvlJc w:val="left"/>
      <w:pPr>
        <w:ind w:left="2917" w:hanging="89"/>
      </w:pPr>
      <w:rPr>
        <w:rFonts w:hint="default"/>
        <w:lang w:val="lt-LT" w:eastAsia="en-US" w:bidi="ar-SA"/>
      </w:rPr>
    </w:lvl>
    <w:lvl w:ilvl="5" w:tplc="63063310">
      <w:numFmt w:val="bullet"/>
      <w:lvlText w:val="•"/>
      <w:lvlJc w:val="left"/>
      <w:pPr>
        <w:ind w:left="3627" w:hanging="89"/>
      </w:pPr>
      <w:rPr>
        <w:rFonts w:hint="default"/>
        <w:lang w:val="lt-LT" w:eastAsia="en-US" w:bidi="ar-SA"/>
      </w:rPr>
    </w:lvl>
    <w:lvl w:ilvl="6" w:tplc="372C1A44">
      <w:numFmt w:val="bullet"/>
      <w:lvlText w:val="•"/>
      <w:lvlJc w:val="left"/>
      <w:pPr>
        <w:ind w:left="4336" w:hanging="89"/>
      </w:pPr>
      <w:rPr>
        <w:rFonts w:hint="default"/>
        <w:lang w:val="lt-LT" w:eastAsia="en-US" w:bidi="ar-SA"/>
      </w:rPr>
    </w:lvl>
    <w:lvl w:ilvl="7" w:tplc="E4C044FA">
      <w:numFmt w:val="bullet"/>
      <w:lvlText w:val="•"/>
      <w:lvlJc w:val="left"/>
      <w:pPr>
        <w:ind w:left="5045" w:hanging="89"/>
      </w:pPr>
      <w:rPr>
        <w:rFonts w:hint="default"/>
        <w:lang w:val="lt-LT" w:eastAsia="en-US" w:bidi="ar-SA"/>
      </w:rPr>
    </w:lvl>
    <w:lvl w:ilvl="8" w:tplc="8B9691E8">
      <w:numFmt w:val="bullet"/>
      <w:lvlText w:val="•"/>
      <w:lvlJc w:val="left"/>
      <w:pPr>
        <w:ind w:left="5755" w:hanging="89"/>
      </w:pPr>
      <w:rPr>
        <w:rFonts w:hint="default"/>
        <w:lang w:val="lt-LT" w:eastAsia="en-US" w:bidi="ar-SA"/>
      </w:rPr>
    </w:lvl>
  </w:abstractNum>
  <w:abstractNum w:abstractNumId="23" w15:restartNumberingAfterBreak="0">
    <w:nsid w:val="37393C32"/>
    <w:multiLevelType w:val="hybridMultilevel"/>
    <w:tmpl w:val="7E04E6EA"/>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24" w15:restartNumberingAfterBreak="0">
    <w:nsid w:val="38223084"/>
    <w:multiLevelType w:val="multilevel"/>
    <w:tmpl w:val="32FA08F0"/>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3F0B4CC2"/>
    <w:multiLevelType w:val="hybridMultilevel"/>
    <w:tmpl w:val="C1B4D1FC"/>
    <w:lvl w:ilvl="0" w:tplc="E9B8F1A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40676C91"/>
    <w:multiLevelType w:val="hybridMultilevel"/>
    <w:tmpl w:val="C2EED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2CF3995"/>
    <w:multiLevelType w:val="hybridMultilevel"/>
    <w:tmpl w:val="1CAE9D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CF03C0"/>
    <w:multiLevelType w:val="hybridMultilevel"/>
    <w:tmpl w:val="83EEE076"/>
    <w:lvl w:ilvl="0" w:tplc="C37E6B50">
      <w:start w:val="1"/>
      <w:numFmt w:val="decimal"/>
      <w:lvlText w:val="%1."/>
      <w:lvlJc w:val="left"/>
      <w:pPr>
        <w:tabs>
          <w:tab w:val="num" w:pos="720"/>
        </w:tabs>
        <w:ind w:left="720" w:hanging="360"/>
      </w:pPr>
      <w:rPr>
        <w:rFonts w:hint="default"/>
        <w:b/>
        <w:bCs/>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0"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32"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4EF55D42"/>
    <w:multiLevelType w:val="hybridMultilevel"/>
    <w:tmpl w:val="0E82CE0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5"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37" w15:restartNumberingAfterBreak="0">
    <w:nsid w:val="598457E7"/>
    <w:multiLevelType w:val="hybridMultilevel"/>
    <w:tmpl w:val="30626556"/>
    <w:lvl w:ilvl="0" w:tplc="04270001">
      <w:start w:val="1"/>
      <w:numFmt w:val="bullet"/>
      <w:lvlText w:val=""/>
      <w:lvlJc w:val="left"/>
      <w:pPr>
        <w:ind w:left="1320" w:hanging="360"/>
      </w:pPr>
      <w:rPr>
        <w:rFonts w:ascii="Symbol" w:hAnsi="Symbol"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8"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A1E55DD"/>
    <w:multiLevelType w:val="multilevel"/>
    <w:tmpl w:val="8F32035A"/>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6A963E0C"/>
    <w:multiLevelType w:val="hybridMultilevel"/>
    <w:tmpl w:val="3D4AB06E"/>
    <w:lvl w:ilvl="0" w:tplc="ED1834D8">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8F48676E">
      <w:numFmt w:val="bullet"/>
      <w:lvlText w:val="•"/>
      <w:lvlJc w:val="left"/>
      <w:pPr>
        <w:ind w:left="789" w:hanging="89"/>
      </w:pPr>
      <w:rPr>
        <w:rFonts w:hint="default"/>
        <w:lang w:val="lt-LT" w:eastAsia="en-US" w:bidi="ar-SA"/>
      </w:rPr>
    </w:lvl>
    <w:lvl w:ilvl="2" w:tplc="6C28DCA8">
      <w:numFmt w:val="bullet"/>
      <w:lvlText w:val="•"/>
      <w:lvlJc w:val="left"/>
      <w:pPr>
        <w:ind w:left="1498" w:hanging="89"/>
      </w:pPr>
      <w:rPr>
        <w:rFonts w:hint="default"/>
        <w:lang w:val="lt-LT" w:eastAsia="en-US" w:bidi="ar-SA"/>
      </w:rPr>
    </w:lvl>
    <w:lvl w:ilvl="3" w:tplc="BED6CB7A">
      <w:numFmt w:val="bullet"/>
      <w:lvlText w:val="•"/>
      <w:lvlJc w:val="left"/>
      <w:pPr>
        <w:ind w:left="2208" w:hanging="89"/>
      </w:pPr>
      <w:rPr>
        <w:rFonts w:hint="default"/>
        <w:lang w:val="lt-LT" w:eastAsia="en-US" w:bidi="ar-SA"/>
      </w:rPr>
    </w:lvl>
    <w:lvl w:ilvl="4" w:tplc="B0F2A61C">
      <w:numFmt w:val="bullet"/>
      <w:lvlText w:val="•"/>
      <w:lvlJc w:val="left"/>
      <w:pPr>
        <w:ind w:left="2917" w:hanging="89"/>
      </w:pPr>
      <w:rPr>
        <w:rFonts w:hint="default"/>
        <w:lang w:val="lt-LT" w:eastAsia="en-US" w:bidi="ar-SA"/>
      </w:rPr>
    </w:lvl>
    <w:lvl w:ilvl="5" w:tplc="0A246CC2">
      <w:numFmt w:val="bullet"/>
      <w:lvlText w:val="•"/>
      <w:lvlJc w:val="left"/>
      <w:pPr>
        <w:ind w:left="3627" w:hanging="89"/>
      </w:pPr>
      <w:rPr>
        <w:rFonts w:hint="default"/>
        <w:lang w:val="lt-LT" w:eastAsia="en-US" w:bidi="ar-SA"/>
      </w:rPr>
    </w:lvl>
    <w:lvl w:ilvl="6" w:tplc="C66212B0">
      <w:numFmt w:val="bullet"/>
      <w:lvlText w:val="•"/>
      <w:lvlJc w:val="left"/>
      <w:pPr>
        <w:ind w:left="4336" w:hanging="89"/>
      </w:pPr>
      <w:rPr>
        <w:rFonts w:hint="default"/>
        <w:lang w:val="lt-LT" w:eastAsia="en-US" w:bidi="ar-SA"/>
      </w:rPr>
    </w:lvl>
    <w:lvl w:ilvl="7" w:tplc="5A864F18">
      <w:numFmt w:val="bullet"/>
      <w:lvlText w:val="•"/>
      <w:lvlJc w:val="left"/>
      <w:pPr>
        <w:ind w:left="5045" w:hanging="89"/>
      </w:pPr>
      <w:rPr>
        <w:rFonts w:hint="default"/>
        <w:lang w:val="lt-LT" w:eastAsia="en-US" w:bidi="ar-SA"/>
      </w:rPr>
    </w:lvl>
    <w:lvl w:ilvl="8" w:tplc="9B885592">
      <w:numFmt w:val="bullet"/>
      <w:lvlText w:val="•"/>
      <w:lvlJc w:val="left"/>
      <w:pPr>
        <w:ind w:left="5755" w:hanging="89"/>
      </w:pPr>
      <w:rPr>
        <w:rFonts w:hint="default"/>
        <w:lang w:val="lt-LT" w:eastAsia="en-US" w:bidi="ar-SA"/>
      </w:rPr>
    </w:lvl>
  </w:abstractNum>
  <w:abstractNum w:abstractNumId="41"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6DAA5649"/>
    <w:multiLevelType w:val="hybridMultilevel"/>
    <w:tmpl w:val="07022330"/>
    <w:lvl w:ilvl="0" w:tplc="04270015">
      <w:start w:val="1"/>
      <w:numFmt w:val="upp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FD621D5"/>
    <w:multiLevelType w:val="hybridMultilevel"/>
    <w:tmpl w:val="5FF815D6"/>
    <w:lvl w:ilvl="0" w:tplc="C10C971A">
      <w:start w:val="1"/>
      <w:numFmt w:val="decimal"/>
      <w:lvlText w:val="3.%1."/>
      <w:lvlJc w:val="left"/>
      <w:pPr>
        <w:tabs>
          <w:tab w:val="num" w:pos="66"/>
        </w:tabs>
        <w:ind w:left="786"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0AD5A3D"/>
    <w:multiLevelType w:val="hybridMultilevel"/>
    <w:tmpl w:val="26D89086"/>
    <w:lvl w:ilvl="0" w:tplc="129E92E8">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3C529200">
      <w:numFmt w:val="bullet"/>
      <w:lvlText w:val="•"/>
      <w:lvlJc w:val="left"/>
      <w:pPr>
        <w:ind w:left="789" w:hanging="89"/>
      </w:pPr>
      <w:rPr>
        <w:rFonts w:hint="default"/>
        <w:lang w:val="lt-LT" w:eastAsia="en-US" w:bidi="ar-SA"/>
      </w:rPr>
    </w:lvl>
    <w:lvl w:ilvl="2" w:tplc="72ACA184">
      <w:numFmt w:val="bullet"/>
      <w:lvlText w:val="•"/>
      <w:lvlJc w:val="left"/>
      <w:pPr>
        <w:ind w:left="1498" w:hanging="89"/>
      </w:pPr>
      <w:rPr>
        <w:rFonts w:hint="default"/>
        <w:lang w:val="lt-LT" w:eastAsia="en-US" w:bidi="ar-SA"/>
      </w:rPr>
    </w:lvl>
    <w:lvl w:ilvl="3" w:tplc="E7F2B9D4">
      <w:numFmt w:val="bullet"/>
      <w:lvlText w:val="•"/>
      <w:lvlJc w:val="left"/>
      <w:pPr>
        <w:ind w:left="2208" w:hanging="89"/>
      </w:pPr>
      <w:rPr>
        <w:rFonts w:hint="default"/>
        <w:lang w:val="lt-LT" w:eastAsia="en-US" w:bidi="ar-SA"/>
      </w:rPr>
    </w:lvl>
    <w:lvl w:ilvl="4" w:tplc="7F4C208E">
      <w:numFmt w:val="bullet"/>
      <w:lvlText w:val="•"/>
      <w:lvlJc w:val="left"/>
      <w:pPr>
        <w:ind w:left="2917" w:hanging="89"/>
      </w:pPr>
      <w:rPr>
        <w:rFonts w:hint="default"/>
        <w:lang w:val="lt-LT" w:eastAsia="en-US" w:bidi="ar-SA"/>
      </w:rPr>
    </w:lvl>
    <w:lvl w:ilvl="5" w:tplc="3CB4140A">
      <w:numFmt w:val="bullet"/>
      <w:lvlText w:val="•"/>
      <w:lvlJc w:val="left"/>
      <w:pPr>
        <w:ind w:left="3627" w:hanging="89"/>
      </w:pPr>
      <w:rPr>
        <w:rFonts w:hint="default"/>
        <w:lang w:val="lt-LT" w:eastAsia="en-US" w:bidi="ar-SA"/>
      </w:rPr>
    </w:lvl>
    <w:lvl w:ilvl="6" w:tplc="2878FB9A">
      <w:numFmt w:val="bullet"/>
      <w:lvlText w:val="•"/>
      <w:lvlJc w:val="left"/>
      <w:pPr>
        <w:ind w:left="4336" w:hanging="89"/>
      </w:pPr>
      <w:rPr>
        <w:rFonts w:hint="default"/>
        <w:lang w:val="lt-LT" w:eastAsia="en-US" w:bidi="ar-SA"/>
      </w:rPr>
    </w:lvl>
    <w:lvl w:ilvl="7" w:tplc="FD787B8A">
      <w:numFmt w:val="bullet"/>
      <w:lvlText w:val="•"/>
      <w:lvlJc w:val="left"/>
      <w:pPr>
        <w:ind w:left="5045" w:hanging="89"/>
      </w:pPr>
      <w:rPr>
        <w:rFonts w:hint="default"/>
        <w:lang w:val="lt-LT" w:eastAsia="en-US" w:bidi="ar-SA"/>
      </w:rPr>
    </w:lvl>
    <w:lvl w:ilvl="8" w:tplc="E4DA08DA">
      <w:numFmt w:val="bullet"/>
      <w:lvlText w:val="•"/>
      <w:lvlJc w:val="left"/>
      <w:pPr>
        <w:ind w:left="5755" w:hanging="89"/>
      </w:pPr>
      <w:rPr>
        <w:rFonts w:hint="default"/>
        <w:lang w:val="lt-LT" w:eastAsia="en-US" w:bidi="ar-SA"/>
      </w:rPr>
    </w:lvl>
  </w:abstractNum>
  <w:abstractNum w:abstractNumId="46"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7"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3"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7EC806D0"/>
    <w:multiLevelType w:val="hybridMultilevel"/>
    <w:tmpl w:val="FFDC28D8"/>
    <w:lvl w:ilvl="0" w:tplc="57E0AE7E">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F2C0400"/>
    <w:multiLevelType w:val="hybridMultilevel"/>
    <w:tmpl w:val="512C6F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F4D7B82"/>
    <w:multiLevelType w:val="hybridMultilevel"/>
    <w:tmpl w:val="DCDA2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31"/>
  </w:num>
  <w:num w:numId="4">
    <w:abstractNumId w:val="18"/>
  </w:num>
  <w:num w:numId="5">
    <w:abstractNumId w:val="7"/>
  </w:num>
  <w:num w:numId="6">
    <w:abstractNumId w:val="33"/>
  </w:num>
  <w:num w:numId="7">
    <w:abstractNumId w:val="41"/>
  </w:num>
  <w:num w:numId="8">
    <w:abstractNumId w:val="46"/>
  </w:num>
  <w:num w:numId="9">
    <w:abstractNumId w:val="50"/>
  </w:num>
  <w:num w:numId="10">
    <w:abstractNumId w:val="21"/>
  </w:num>
  <w:num w:numId="11">
    <w:abstractNumId w:val="20"/>
  </w:num>
  <w:num w:numId="12">
    <w:abstractNumId w:val="15"/>
  </w:num>
  <w:num w:numId="13">
    <w:abstractNumId w:val="48"/>
  </w:num>
  <w:num w:numId="14">
    <w:abstractNumId w:val="2"/>
  </w:num>
  <w:num w:numId="15">
    <w:abstractNumId w:val="13"/>
  </w:num>
  <w:num w:numId="16">
    <w:abstractNumId w:val="9"/>
  </w:num>
  <w:num w:numId="17">
    <w:abstractNumId w:val="49"/>
  </w:num>
  <w:num w:numId="18">
    <w:abstractNumId w:val="1"/>
  </w:num>
  <w:num w:numId="19">
    <w:abstractNumId w:val="53"/>
  </w:num>
  <w:num w:numId="20">
    <w:abstractNumId w:val="32"/>
  </w:num>
  <w:num w:numId="21">
    <w:abstractNumId w:val="43"/>
  </w:num>
  <w:num w:numId="22">
    <w:abstractNumId w:val="52"/>
  </w:num>
  <w:num w:numId="23">
    <w:abstractNumId w:val="44"/>
  </w:num>
  <w:num w:numId="24">
    <w:abstractNumId w:val="28"/>
  </w:num>
  <w:num w:numId="25">
    <w:abstractNumId w:val="11"/>
  </w:num>
  <w:num w:numId="26">
    <w:abstractNumId w:val="36"/>
  </w:num>
  <w:num w:numId="27">
    <w:abstractNumId w:val="47"/>
  </w:num>
  <w:num w:numId="28">
    <w:abstractNumId w:val="10"/>
  </w:num>
  <w:num w:numId="29">
    <w:abstractNumId w:val="30"/>
  </w:num>
  <w:num w:numId="30">
    <w:abstractNumId w:val="19"/>
  </w:num>
  <w:num w:numId="31">
    <w:abstractNumId w:val="39"/>
  </w:num>
  <w:num w:numId="32">
    <w:abstractNumId w:val="6"/>
  </w:num>
  <w:num w:numId="33">
    <w:abstractNumId w:val="5"/>
  </w:num>
  <w:num w:numId="34">
    <w:abstractNumId w:val="3"/>
  </w:num>
  <w:num w:numId="35">
    <w:abstractNumId w:val="51"/>
  </w:num>
  <w:num w:numId="36">
    <w:abstractNumId w:val="8"/>
  </w:num>
  <w:num w:numId="37">
    <w:abstractNumId w:val="35"/>
  </w:num>
  <w:num w:numId="38">
    <w:abstractNumId w:val="29"/>
  </w:num>
  <w:num w:numId="39">
    <w:abstractNumId w:val="37"/>
  </w:num>
  <w:num w:numId="40">
    <w:abstractNumId w:val="23"/>
  </w:num>
  <w:num w:numId="41">
    <w:abstractNumId w:val="25"/>
  </w:num>
  <w:num w:numId="42">
    <w:abstractNumId w:val="38"/>
  </w:num>
  <w:num w:numId="43">
    <w:abstractNumId w:val="0"/>
  </w:num>
  <w:num w:numId="44">
    <w:abstractNumId w:val="45"/>
  </w:num>
  <w:num w:numId="45">
    <w:abstractNumId w:val="40"/>
  </w:num>
  <w:num w:numId="46">
    <w:abstractNumId w:val="54"/>
  </w:num>
  <w:num w:numId="47">
    <w:abstractNumId w:val="22"/>
  </w:num>
  <w:num w:numId="48">
    <w:abstractNumId w:val="16"/>
  </w:num>
  <w:num w:numId="49">
    <w:abstractNumId w:val="42"/>
  </w:num>
  <w:num w:numId="50">
    <w:abstractNumId w:val="26"/>
  </w:num>
  <w:num w:numId="51">
    <w:abstractNumId w:val="17"/>
  </w:num>
  <w:num w:numId="52">
    <w:abstractNumId w:val="55"/>
  </w:num>
  <w:num w:numId="53">
    <w:abstractNumId w:val="14"/>
  </w:num>
  <w:num w:numId="54">
    <w:abstractNumId w:val="4"/>
  </w:num>
  <w:num w:numId="55">
    <w:abstractNumId w:val="34"/>
  </w:num>
  <w:num w:numId="56">
    <w:abstractNumId w:val="56"/>
  </w:num>
  <w:num w:numId="57">
    <w:abstractNumId w:val="2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58"/>
    <w:rsid w:val="0000071F"/>
    <w:rsid w:val="00001309"/>
    <w:rsid w:val="00001840"/>
    <w:rsid w:val="000030A3"/>
    <w:rsid w:val="000032D4"/>
    <w:rsid w:val="00004C67"/>
    <w:rsid w:val="000056DD"/>
    <w:rsid w:val="00014FD8"/>
    <w:rsid w:val="00020429"/>
    <w:rsid w:val="00022463"/>
    <w:rsid w:val="0002426E"/>
    <w:rsid w:val="000245FA"/>
    <w:rsid w:val="00025169"/>
    <w:rsid w:val="00026BAC"/>
    <w:rsid w:val="00026BB8"/>
    <w:rsid w:val="0002740A"/>
    <w:rsid w:val="000311BB"/>
    <w:rsid w:val="0003257F"/>
    <w:rsid w:val="00037F52"/>
    <w:rsid w:val="00040C1D"/>
    <w:rsid w:val="00042A49"/>
    <w:rsid w:val="000438BE"/>
    <w:rsid w:val="000441D2"/>
    <w:rsid w:val="000449A4"/>
    <w:rsid w:val="0004660F"/>
    <w:rsid w:val="00054C1D"/>
    <w:rsid w:val="0006036A"/>
    <w:rsid w:val="00060474"/>
    <w:rsid w:val="0006183B"/>
    <w:rsid w:val="00062A7F"/>
    <w:rsid w:val="00064DDF"/>
    <w:rsid w:val="00070B16"/>
    <w:rsid w:val="0007305D"/>
    <w:rsid w:val="00074F91"/>
    <w:rsid w:val="00075AF4"/>
    <w:rsid w:val="000776B8"/>
    <w:rsid w:val="00077A86"/>
    <w:rsid w:val="00077F08"/>
    <w:rsid w:val="000806BB"/>
    <w:rsid w:val="0008250F"/>
    <w:rsid w:val="000843F2"/>
    <w:rsid w:val="0008523A"/>
    <w:rsid w:val="00086413"/>
    <w:rsid w:val="000868AC"/>
    <w:rsid w:val="00086C26"/>
    <w:rsid w:val="0009028E"/>
    <w:rsid w:val="00090CF4"/>
    <w:rsid w:val="000928EA"/>
    <w:rsid w:val="000966F4"/>
    <w:rsid w:val="00097AFC"/>
    <w:rsid w:val="000A01F0"/>
    <w:rsid w:val="000A0C32"/>
    <w:rsid w:val="000A2280"/>
    <w:rsid w:val="000A3FC5"/>
    <w:rsid w:val="000A5771"/>
    <w:rsid w:val="000A7D6B"/>
    <w:rsid w:val="000B2383"/>
    <w:rsid w:val="000B3715"/>
    <w:rsid w:val="000B3B72"/>
    <w:rsid w:val="000B3F80"/>
    <w:rsid w:val="000B4DD1"/>
    <w:rsid w:val="000B5CC6"/>
    <w:rsid w:val="000B7BDC"/>
    <w:rsid w:val="000C01AE"/>
    <w:rsid w:val="000C0DA6"/>
    <w:rsid w:val="000C0EDA"/>
    <w:rsid w:val="000C113F"/>
    <w:rsid w:val="000C1BBF"/>
    <w:rsid w:val="000C43CA"/>
    <w:rsid w:val="000C4B58"/>
    <w:rsid w:val="000C7C34"/>
    <w:rsid w:val="000D1CA7"/>
    <w:rsid w:val="000D2535"/>
    <w:rsid w:val="000D45A0"/>
    <w:rsid w:val="000D5F06"/>
    <w:rsid w:val="000E12F8"/>
    <w:rsid w:val="000E1495"/>
    <w:rsid w:val="000E1C9E"/>
    <w:rsid w:val="000E68E3"/>
    <w:rsid w:val="000E6EE1"/>
    <w:rsid w:val="000F1D42"/>
    <w:rsid w:val="000F2AD0"/>
    <w:rsid w:val="000F2F41"/>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9E"/>
    <w:rsid w:val="00125272"/>
    <w:rsid w:val="001271A7"/>
    <w:rsid w:val="00133642"/>
    <w:rsid w:val="00134CC0"/>
    <w:rsid w:val="00135B62"/>
    <w:rsid w:val="00137752"/>
    <w:rsid w:val="0014016B"/>
    <w:rsid w:val="00141C1E"/>
    <w:rsid w:val="001422E0"/>
    <w:rsid w:val="0014569B"/>
    <w:rsid w:val="00150F0E"/>
    <w:rsid w:val="00155566"/>
    <w:rsid w:val="00157621"/>
    <w:rsid w:val="00157E65"/>
    <w:rsid w:val="001609E6"/>
    <w:rsid w:val="00162A3A"/>
    <w:rsid w:val="00162C06"/>
    <w:rsid w:val="0016367C"/>
    <w:rsid w:val="00166018"/>
    <w:rsid w:val="00166E8F"/>
    <w:rsid w:val="00172224"/>
    <w:rsid w:val="00172B7E"/>
    <w:rsid w:val="00172E6D"/>
    <w:rsid w:val="00176623"/>
    <w:rsid w:val="0017798F"/>
    <w:rsid w:val="00180583"/>
    <w:rsid w:val="001840D9"/>
    <w:rsid w:val="001842FB"/>
    <w:rsid w:val="0018681B"/>
    <w:rsid w:val="0019349E"/>
    <w:rsid w:val="00194C93"/>
    <w:rsid w:val="00194E24"/>
    <w:rsid w:val="00195479"/>
    <w:rsid w:val="001A170E"/>
    <w:rsid w:val="001A2106"/>
    <w:rsid w:val="001A4486"/>
    <w:rsid w:val="001A5536"/>
    <w:rsid w:val="001A563B"/>
    <w:rsid w:val="001B1C65"/>
    <w:rsid w:val="001B20FF"/>
    <w:rsid w:val="001B22C0"/>
    <w:rsid w:val="001B33C0"/>
    <w:rsid w:val="001B5458"/>
    <w:rsid w:val="001B677C"/>
    <w:rsid w:val="001B709D"/>
    <w:rsid w:val="001B7449"/>
    <w:rsid w:val="001B75D0"/>
    <w:rsid w:val="001B7B80"/>
    <w:rsid w:val="001C2F3B"/>
    <w:rsid w:val="001D0880"/>
    <w:rsid w:val="001D3AB3"/>
    <w:rsid w:val="001E057B"/>
    <w:rsid w:val="001E396D"/>
    <w:rsid w:val="001E4EF7"/>
    <w:rsid w:val="001E6AFF"/>
    <w:rsid w:val="001F0150"/>
    <w:rsid w:val="001F25CB"/>
    <w:rsid w:val="001F2B35"/>
    <w:rsid w:val="001F4166"/>
    <w:rsid w:val="001F63C5"/>
    <w:rsid w:val="001F645D"/>
    <w:rsid w:val="001F6E5E"/>
    <w:rsid w:val="00200006"/>
    <w:rsid w:val="0020001E"/>
    <w:rsid w:val="00201593"/>
    <w:rsid w:val="00201AB0"/>
    <w:rsid w:val="002020D4"/>
    <w:rsid w:val="002040C6"/>
    <w:rsid w:val="002048BA"/>
    <w:rsid w:val="002052FC"/>
    <w:rsid w:val="0020698A"/>
    <w:rsid w:val="002101D3"/>
    <w:rsid w:val="00210211"/>
    <w:rsid w:val="002106B8"/>
    <w:rsid w:val="00210BEE"/>
    <w:rsid w:val="00212851"/>
    <w:rsid w:val="00212C02"/>
    <w:rsid w:val="00214C75"/>
    <w:rsid w:val="00215B5A"/>
    <w:rsid w:val="00216C87"/>
    <w:rsid w:val="00216F9E"/>
    <w:rsid w:val="0022145F"/>
    <w:rsid w:val="00222986"/>
    <w:rsid w:val="00222DF0"/>
    <w:rsid w:val="002262B6"/>
    <w:rsid w:val="0022749B"/>
    <w:rsid w:val="00227C27"/>
    <w:rsid w:val="002315E8"/>
    <w:rsid w:val="00231F61"/>
    <w:rsid w:val="00236CAF"/>
    <w:rsid w:val="0024035E"/>
    <w:rsid w:val="0024281C"/>
    <w:rsid w:val="00244883"/>
    <w:rsid w:val="00245AF5"/>
    <w:rsid w:val="00246A8C"/>
    <w:rsid w:val="00246B92"/>
    <w:rsid w:val="00247028"/>
    <w:rsid w:val="002518B3"/>
    <w:rsid w:val="0025197C"/>
    <w:rsid w:val="002527C8"/>
    <w:rsid w:val="0025280F"/>
    <w:rsid w:val="002532A4"/>
    <w:rsid w:val="002532FB"/>
    <w:rsid w:val="00253985"/>
    <w:rsid w:val="002559F7"/>
    <w:rsid w:val="002609AE"/>
    <w:rsid w:val="00261B5B"/>
    <w:rsid w:val="00262DAE"/>
    <w:rsid w:val="00263A33"/>
    <w:rsid w:val="00264254"/>
    <w:rsid w:val="00265B4A"/>
    <w:rsid w:val="00270B94"/>
    <w:rsid w:val="00272D85"/>
    <w:rsid w:val="00272E28"/>
    <w:rsid w:val="00281F64"/>
    <w:rsid w:val="002827AF"/>
    <w:rsid w:val="0028416E"/>
    <w:rsid w:val="00292969"/>
    <w:rsid w:val="00293F38"/>
    <w:rsid w:val="00294540"/>
    <w:rsid w:val="00297EC9"/>
    <w:rsid w:val="002A1AE2"/>
    <w:rsid w:val="002A3DAE"/>
    <w:rsid w:val="002A4311"/>
    <w:rsid w:val="002B05A0"/>
    <w:rsid w:val="002B0696"/>
    <w:rsid w:val="002B38D4"/>
    <w:rsid w:val="002B5438"/>
    <w:rsid w:val="002C0BDA"/>
    <w:rsid w:val="002C5CD5"/>
    <w:rsid w:val="002D22D7"/>
    <w:rsid w:val="002D23C1"/>
    <w:rsid w:val="002D267E"/>
    <w:rsid w:val="002D7F1B"/>
    <w:rsid w:val="002E058F"/>
    <w:rsid w:val="002E0B9F"/>
    <w:rsid w:val="002E21B7"/>
    <w:rsid w:val="002E3CE7"/>
    <w:rsid w:val="002E46C2"/>
    <w:rsid w:val="002E4DB9"/>
    <w:rsid w:val="002E5967"/>
    <w:rsid w:val="002E5B24"/>
    <w:rsid w:val="002E5D2D"/>
    <w:rsid w:val="002F1054"/>
    <w:rsid w:val="002F15FF"/>
    <w:rsid w:val="002F2067"/>
    <w:rsid w:val="002F3F74"/>
    <w:rsid w:val="002F4062"/>
    <w:rsid w:val="002F6080"/>
    <w:rsid w:val="002F742E"/>
    <w:rsid w:val="00303759"/>
    <w:rsid w:val="003045EA"/>
    <w:rsid w:val="003116A2"/>
    <w:rsid w:val="0031236E"/>
    <w:rsid w:val="00316F39"/>
    <w:rsid w:val="00321CDD"/>
    <w:rsid w:val="00322460"/>
    <w:rsid w:val="00327156"/>
    <w:rsid w:val="00330273"/>
    <w:rsid w:val="00330C9D"/>
    <w:rsid w:val="003313AE"/>
    <w:rsid w:val="00332376"/>
    <w:rsid w:val="00332A3B"/>
    <w:rsid w:val="00333741"/>
    <w:rsid w:val="00334494"/>
    <w:rsid w:val="003405F5"/>
    <w:rsid w:val="00340BFE"/>
    <w:rsid w:val="00341D10"/>
    <w:rsid w:val="003437B9"/>
    <w:rsid w:val="003438B5"/>
    <w:rsid w:val="00343DFC"/>
    <w:rsid w:val="0034746E"/>
    <w:rsid w:val="00347546"/>
    <w:rsid w:val="003475A4"/>
    <w:rsid w:val="003478E0"/>
    <w:rsid w:val="003527B4"/>
    <w:rsid w:val="00352BD8"/>
    <w:rsid w:val="0035366C"/>
    <w:rsid w:val="003542F2"/>
    <w:rsid w:val="00355CDE"/>
    <w:rsid w:val="00360330"/>
    <w:rsid w:val="00360E38"/>
    <w:rsid w:val="00361E42"/>
    <w:rsid w:val="00364070"/>
    <w:rsid w:val="00364AA6"/>
    <w:rsid w:val="003662E1"/>
    <w:rsid w:val="0036704C"/>
    <w:rsid w:val="00370E06"/>
    <w:rsid w:val="00373511"/>
    <w:rsid w:val="00376520"/>
    <w:rsid w:val="003771DE"/>
    <w:rsid w:val="00382AAB"/>
    <w:rsid w:val="00382C40"/>
    <w:rsid w:val="003842D3"/>
    <w:rsid w:val="00384301"/>
    <w:rsid w:val="0038439A"/>
    <w:rsid w:val="0038465C"/>
    <w:rsid w:val="003864ED"/>
    <w:rsid w:val="00390D2D"/>
    <w:rsid w:val="00393EB4"/>
    <w:rsid w:val="003A1681"/>
    <w:rsid w:val="003A3EFF"/>
    <w:rsid w:val="003A4282"/>
    <w:rsid w:val="003A56BB"/>
    <w:rsid w:val="003B03D8"/>
    <w:rsid w:val="003B068A"/>
    <w:rsid w:val="003B0A71"/>
    <w:rsid w:val="003B0D5D"/>
    <w:rsid w:val="003B1994"/>
    <w:rsid w:val="003B32F1"/>
    <w:rsid w:val="003B4893"/>
    <w:rsid w:val="003B4FAB"/>
    <w:rsid w:val="003B4FE2"/>
    <w:rsid w:val="003B5A4A"/>
    <w:rsid w:val="003B6465"/>
    <w:rsid w:val="003C0675"/>
    <w:rsid w:val="003C0D6B"/>
    <w:rsid w:val="003C31B6"/>
    <w:rsid w:val="003C55FE"/>
    <w:rsid w:val="003C68AD"/>
    <w:rsid w:val="003C70B0"/>
    <w:rsid w:val="003C78DB"/>
    <w:rsid w:val="003D149F"/>
    <w:rsid w:val="003D2722"/>
    <w:rsid w:val="003D557D"/>
    <w:rsid w:val="003D7A6D"/>
    <w:rsid w:val="003D7E63"/>
    <w:rsid w:val="003E0FBB"/>
    <w:rsid w:val="003E1E9D"/>
    <w:rsid w:val="003E3797"/>
    <w:rsid w:val="003E3944"/>
    <w:rsid w:val="003E408A"/>
    <w:rsid w:val="003E5D59"/>
    <w:rsid w:val="003F05E5"/>
    <w:rsid w:val="003F24D2"/>
    <w:rsid w:val="003F544B"/>
    <w:rsid w:val="003F76F9"/>
    <w:rsid w:val="00404270"/>
    <w:rsid w:val="00404C60"/>
    <w:rsid w:val="004058A1"/>
    <w:rsid w:val="00405E4C"/>
    <w:rsid w:val="004104A9"/>
    <w:rsid w:val="004157C5"/>
    <w:rsid w:val="00417E4E"/>
    <w:rsid w:val="004208DC"/>
    <w:rsid w:val="004212B6"/>
    <w:rsid w:val="004264CA"/>
    <w:rsid w:val="004269F8"/>
    <w:rsid w:val="00430049"/>
    <w:rsid w:val="00430675"/>
    <w:rsid w:val="00434D98"/>
    <w:rsid w:val="00441452"/>
    <w:rsid w:val="00443AC9"/>
    <w:rsid w:val="00445958"/>
    <w:rsid w:val="00445D2C"/>
    <w:rsid w:val="0045065F"/>
    <w:rsid w:val="00454038"/>
    <w:rsid w:val="00455EFE"/>
    <w:rsid w:val="00460CDD"/>
    <w:rsid w:val="00460DBF"/>
    <w:rsid w:val="004625EA"/>
    <w:rsid w:val="004630F4"/>
    <w:rsid w:val="00463B1F"/>
    <w:rsid w:val="0046674C"/>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0453"/>
    <w:rsid w:val="00492831"/>
    <w:rsid w:val="00492923"/>
    <w:rsid w:val="00494905"/>
    <w:rsid w:val="00494D50"/>
    <w:rsid w:val="0049729D"/>
    <w:rsid w:val="004A2878"/>
    <w:rsid w:val="004A3AC8"/>
    <w:rsid w:val="004A412E"/>
    <w:rsid w:val="004A41F4"/>
    <w:rsid w:val="004A796E"/>
    <w:rsid w:val="004B0242"/>
    <w:rsid w:val="004B086F"/>
    <w:rsid w:val="004B28F8"/>
    <w:rsid w:val="004B3FFF"/>
    <w:rsid w:val="004B57ED"/>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E76FC"/>
    <w:rsid w:val="004F279B"/>
    <w:rsid w:val="004F2E0A"/>
    <w:rsid w:val="004F3E70"/>
    <w:rsid w:val="004F46CE"/>
    <w:rsid w:val="004F4EBD"/>
    <w:rsid w:val="004F70B4"/>
    <w:rsid w:val="005006B8"/>
    <w:rsid w:val="005039F5"/>
    <w:rsid w:val="00505BB0"/>
    <w:rsid w:val="005067FC"/>
    <w:rsid w:val="0050760C"/>
    <w:rsid w:val="00511057"/>
    <w:rsid w:val="00514A94"/>
    <w:rsid w:val="00517BAC"/>
    <w:rsid w:val="005210FC"/>
    <w:rsid w:val="0052213C"/>
    <w:rsid w:val="005231A7"/>
    <w:rsid w:val="00523A4D"/>
    <w:rsid w:val="00525114"/>
    <w:rsid w:val="005254A9"/>
    <w:rsid w:val="00527505"/>
    <w:rsid w:val="00527E9A"/>
    <w:rsid w:val="00530700"/>
    <w:rsid w:val="005325B5"/>
    <w:rsid w:val="00536E28"/>
    <w:rsid w:val="00536F2D"/>
    <w:rsid w:val="005427D7"/>
    <w:rsid w:val="00543A7C"/>
    <w:rsid w:val="005445C1"/>
    <w:rsid w:val="00544C31"/>
    <w:rsid w:val="00545842"/>
    <w:rsid w:val="00546E98"/>
    <w:rsid w:val="005500D5"/>
    <w:rsid w:val="00550B02"/>
    <w:rsid w:val="00554EDE"/>
    <w:rsid w:val="00556988"/>
    <w:rsid w:val="00560E46"/>
    <w:rsid w:val="00561807"/>
    <w:rsid w:val="00564239"/>
    <w:rsid w:val="00564977"/>
    <w:rsid w:val="00566705"/>
    <w:rsid w:val="0056713A"/>
    <w:rsid w:val="0057000F"/>
    <w:rsid w:val="00570A02"/>
    <w:rsid w:val="005715E7"/>
    <w:rsid w:val="00571CFA"/>
    <w:rsid w:val="00572CF1"/>
    <w:rsid w:val="005730B0"/>
    <w:rsid w:val="005738E5"/>
    <w:rsid w:val="005743FD"/>
    <w:rsid w:val="00574E85"/>
    <w:rsid w:val="00580878"/>
    <w:rsid w:val="005814FC"/>
    <w:rsid w:val="00581F5B"/>
    <w:rsid w:val="005824B9"/>
    <w:rsid w:val="00582602"/>
    <w:rsid w:val="00582727"/>
    <w:rsid w:val="0058301A"/>
    <w:rsid w:val="005830DC"/>
    <w:rsid w:val="00584A21"/>
    <w:rsid w:val="005854EB"/>
    <w:rsid w:val="00586343"/>
    <w:rsid w:val="005868A7"/>
    <w:rsid w:val="0058780A"/>
    <w:rsid w:val="005911E9"/>
    <w:rsid w:val="00594039"/>
    <w:rsid w:val="00594563"/>
    <w:rsid w:val="00595945"/>
    <w:rsid w:val="00596894"/>
    <w:rsid w:val="00597C51"/>
    <w:rsid w:val="005A0892"/>
    <w:rsid w:val="005A0C16"/>
    <w:rsid w:val="005A1F17"/>
    <w:rsid w:val="005A6ED5"/>
    <w:rsid w:val="005A7A10"/>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FC6"/>
    <w:rsid w:val="005E2310"/>
    <w:rsid w:val="005E407B"/>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6051"/>
    <w:rsid w:val="006160A0"/>
    <w:rsid w:val="0061728E"/>
    <w:rsid w:val="00617734"/>
    <w:rsid w:val="0062032C"/>
    <w:rsid w:val="0062477C"/>
    <w:rsid w:val="00626295"/>
    <w:rsid w:val="006277AD"/>
    <w:rsid w:val="00630AF2"/>
    <w:rsid w:val="00633A13"/>
    <w:rsid w:val="00634615"/>
    <w:rsid w:val="0063582F"/>
    <w:rsid w:val="00636661"/>
    <w:rsid w:val="0064047B"/>
    <w:rsid w:val="00644FE4"/>
    <w:rsid w:val="00647353"/>
    <w:rsid w:val="00650046"/>
    <w:rsid w:val="006518F5"/>
    <w:rsid w:val="00653BAF"/>
    <w:rsid w:val="00653EAB"/>
    <w:rsid w:val="006542D7"/>
    <w:rsid w:val="00656286"/>
    <w:rsid w:val="00666277"/>
    <w:rsid w:val="006674B0"/>
    <w:rsid w:val="00672247"/>
    <w:rsid w:val="006736A1"/>
    <w:rsid w:val="00680DB4"/>
    <w:rsid w:val="0068286B"/>
    <w:rsid w:val="00683E1C"/>
    <w:rsid w:val="006843EC"/>
    <w:rsid w:val="00684D99"/>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4FAB"/>
    <w:rsid w:val="006B5CEB"/>
    <w:rsid w:val="006B6D45"/>
    <w:rsid w:val="006B7797"/>
    <w:rsid w:val="006C171F"/>
    <w:rsid w:val="006C2A81"/>
    <w:rsid w:val="006C405C"/>
    <w:rsid w:val="006D0FDF"/>
    <w:rsid w:val="006D620C"/>
    <w:rsid w:val="006D72FC"/>
    <w:rsid w:val="006E6736"/>
    <w:rsid w:val="006E7AA5"/>
    <w:rsid w:val="006E7CBE"/>
    <w:rsid w:val="006F0AA8"/>
    <w:rsid w:val="006F0E06"/>
    <w:rsid w:val="006F2656"/>
    <w:rsid w:val="006F33FB"/>
    <w:rsid w:val="006F3DBC"/>
    <w:rsid w:val="006F4D16"/>
    <w:rsid w:val="006F4F67"/>
    <w:rsid w:val="006F78C3"/>
    <w:rsid w:val="00702A6D"/>
    <w:rsid w:val="00704821"/>
    <w:rsid w:val="007078B9"/>
    <w:rsid w:val="00707B9F"/>
    <w:rsid w:val="007108FC"/>
    <w:rsid w:val="00713C6B"/>
    <w:rsid w:val="00713D61"/>
    <w:rsid w:val="007172A8"/>
    <w:rsid w:val="00717BC4"/>
    <w:rsid w:val="00717C81"/>
    <w:rsid w:val="007205BD"/>
    <w:rsid w:val="0072128A"/>
    <w:rsid w:val="00721782"/>
    <w:rsid w:val="00721FB7"/>
    <w:rsid w:val="00723394"/>
    <w:rsid w:val="00723F83"/>
    <w:rsid w:val="007304FF"/>
    <w:rsid w:val="00730C03"/>
    <w:rsid w:val="0073152D"/>
    <w:rsid w:val="007325C6"/>
    <w:rsid w:val="007340A7"/>
    <w:rsid w:val="00734A6E"/>
    <w:rsid w:val="0073663E"/>
    <w:rsid w:val="00736ED4"/>
    <w:rsid w:val="007374CF"/>
    <w:rsid w:val="00741651"/>
    <w:rsid w:val="00741B0D"/>
    <w:rsid w:val="0074221F"/>
    <w:rsid w:val="0074338F"/>
    <w:rsid w:val="00745FE3"/>
    <w:rsid w:val="00745FFB"/>
    <w:rsid w:val="00747B18"/>
    <w:rsid w:val="00750700"/>
    <w:rsid w:val="007513A6"/>
    <w:rsid w:val="00755987"/>
    <w:rsid w:val="0076100F"/>
    <w:rsid w:val="00762221"/>
    <w:rsid w:val="00762A75"/>
    <w:rsid w:val="00763FD5"/>
    <w:rsid w:val="007658F5"/>
    <w:rsid w:val="00765ED6"/>
    <w:rsid w:val="0076657B"/>
    <w:rsid w:val="00767551"/>
    <w:rsid w:val="00770E8D"/>
    <w:rsid w:val="00773B1A"/>
    <w:rsid w:val="00773E8B"/>
    <w:rsid w:val="007748BD"/>
    <w:rsid w:val="007756C9"/>
    <w:rsid w:val="00776EB6"/>
    <w:rsid w:val="0077724C"/>
    <w:rsid w:val="00782B59"/>
    <w:rsid w:val="00782BCD"/>
    <w:rsid w:val="0078528D"/>
    <w:rsid w:val="007859F2"/>
    <w:rsid w:val="00787DDC"/>
    <w:rsid w:val="007906B9"/>
    <w:rsid w:val="0079125B"/>
    <w:rsid w:val="00793575"/>
    <w:rsid w:val="00795CBA"/>
    <w:rsid w:val="00795FC4"/>
    <w:rsid w:val="00797DD3"/>
    <w:rsid w:val="007A04A1"/>
    <w:rsid w:val="007A2C27"/>
    <w:rsid w:val="007A31CB"/>
    <w:rsid w:val="007A566C"/>
    <w:rsid w:val="007A793B"/>
    <w:rsid w:val="007A7AFC"/>
    <w:rsid w:val="007B0061"/>
    <w:rsid w:val="007B3D70"/>
    <w:rsid w:val="007B50A0"/>
    <w:rsid w:val="007B66BA"/>
    <w:rsid w:val="007B6F2F"/>
    <w:rsid w:val="007C0DDC"/>
    <w:rsid w:val="007C2344"/>
    <w:rsid w:val="007C31D5"/>
    <w:rsid w:val="007C505B"/>
    <w:rsid w:val="007C62C5"/>
    <w:rsid w:val="007C66A5"/>
    <w:rsid w:val="007C7FCA"/>
    <w:rsid w:val="007D1CEB"/>
    <w:rsid w:val="007D2262"/>
    <w:rsid w:val="007D264A"/>
    <w:rsid w:val="007D50C9"/>
    <w:rsid w:val="007D5C4F"/>
    <w:rsid w:val="007D6A0D"/>
    <w:rsid w:val="007E1A07"/>
    <w:rsid w:val="007E1D83"/>
    <w:rsid w:val="007E24F2"/>
    <w:rsid w:val="007E3551"/>
    <w:rsid w:val="007E39FC"/>
    <w:rsid w:val="007E3B70"/>
    <w:rsid w:val="007E482E"/>
    <w:rsid w:val="007E4E53"/>
    <w:rsid w:val="007F19E4"/>
    <w:rsid w:val="007F4F18"/>
    <w:rsid w:val="007F5435"/>
    <w:rsid w:val="007F73A1"/>
    <w:rsid w:val="0080037C"/>
    <w:rsid w:val="00800A86"/>
    <w:rsid w:val="00805CB5"/>
    <w:rsid w:val="008072DB"/>
    <w:rsid w:val="008102EE"/>
    <w:rsid w:val="00810DD9"/>
    <w:rsid w:val="00811E9B"/>
    <w:rsid w:val="0081248B"/>
    <w:rsid w:val="00812DEC"/>
    <w:rsid w:val="008132F1"/>
    <w:rsid w:val="0081360B"/>
    <w:rsid w:val="00813DA5"/>
    <w:rsid w:val="00815173"/>
    <w:rsid w:val="00817B0A"/>
    <w:rsid w:val="0082027D"/>
    <w:rsid w:val="00820753"/>
    <w:rsid w:val="008210F3"/>
    <w:rsid w:val="00822174"/>
    <w:rsid w:val="008225E5"/>
    <w:rsid w:val="00824578"/>
    <w:rsid w:val="0082656A"/>
    <w:rsid w:val="008269AF"/>
    <w:rsid w:val="00827C88"/>
    <w:rsid w:val="00833A8C"/>
    <w:rsid w:val="00836E34"/>
    <w:rsid w:val="00837185"/>
    <w:rsid w:val="00837F46"/>
    <w:rsid w:val="008401A2"/>
    <w:rsid w:val="008413AB"/>
    <w:rsid w:val="00841B12"/>
    <w:rsid w:val="00842348"/>
    <w:rsid w:val="00844D99"/>
    <w:rsid w:val="008450D4"/>
    <w:rsid w:val="0084594C"/>
    <w:rsid w:val="00855EF0"/>
    <w:rsid w:val="00856288"/>
    <w:rsid w:val="0086118D"/>
    <w:rsid w:val="00861F4D"/>
    <w:rsid w:val="00863343"/>
    <w:rsid w:val="0086399C"/>
    <w:rsid w:val="008661B5"/>
    <w:rsid w:val="00866350"/>
    <w:rsid w:val="008700D8"/>
    <w:rsid w:val="0087442F"/>
    <w:rsid w:val="00880120"/>
    <w:rsid w:val="00886187"/>
    <w:rsid w:val="0088793A"/>
    <w:rsid w:val="008905E0"/>
    <w:rsid w:val="00892AAF"/>
    <w:rsid w:val="00896FB0"/>
    <w:rsid w:val="00897062"/>
    <w:rsid w:val="008A0336"/>
    <w:rsid w:val="008A1A4C"/>
    <w:rsid w:val="008A3760"/>
    <w:rsid w:val="008A4F74"/>
    <w:rsid w:val="008B1714"/>
    <w:rsid w:val="008B351F"/>
    <w:rsid w:val="008B45D9"/>
    <w:rsid w:val="008B5022"/>
    <w:rsid w:val="008B6640"/>
    <w:rsid w:val="008B77C6"/>
    <w:rsid w:val="008C16F1"/>
    <w:rsid w:val="008C1CC1"/>
    <w:rsid w:val="008C4681"/>
    <w:rsid w:val="008C4A4A"/>
    <w:rsid w:val="008C653F"/>
    <w:rsid w:val="008C69D4"/>
    <w:rsid w:val="008D0542"/>
    <w:rsid w:val="008D0D24"/>
    <w:rsid w:val="008D15BB"/>
    <w:rsid w:val="008D28E0"/>
    <w:rsid w:val="008D57FE"/>
    <w:rsid w:val="008D7118"/>
    <w:rsid w:val="008E0008"/>
    <w:rsid w:val="008E157F"/>
    <w:rsid w:val="008E1B2E"/>
    <w:rsid w:val="008E5D6D"/>
    <w:rsid w:val="008E6B54"/>
    <w:rsid w:val="008F04A5"/>
    <w:rsid w:val="008F06FB"/>
    <w:rsid w:val="008F13D0"/>
    <w:rsid w:val="008F2382"/>
    <w:rsid w:val="008F2407"/>
    <w:rsid w:val="008F39D1"/>
    <w:rsid w:val="008F5291"/>
    <w:rsid w:val="008F5591"/>
    <w:rsid w:val="008F742E"/>
    <w:rsid w:val="00900589"/>
    <w:rsid w:val="00902D6B"/>
    <w:rsid w:val="009031D1"/>
    <w:rsid w:val="00903DE5"/>
    <w:rsid w:val="00904A9D"/>
    <w:rsid w:val="00910BE8"/>
    <w:rsid w:val="00910E70"/>
    <w:rsid w:val="00911226"/>
    <w:rsid w:val="00912BA8"/>
    <w:rsid w:val="00915024"/>
    <w:rsid w:val="00915908"/>
    <w:rsid w:val="00916818"/>
    <w:rsid w:val="00917CE8"/>
    <w:rsid w:val="00920E17"/>
    <w:rsid w:val="00923914"/>
    <w:rsid w:val="0092440E"/>
    <w:rsid w:val="00930FDB"/>
    <w:rsid w:val="00931255"/>
    <w:rsid w:val="00936462"/>
    <w:rsid w:val="0093781D"/>
    <w:rsid w:val="00946735"/>
    <w:rsid w:val="00947AB3"/>
    <w:rsid w:val="00947B0B"/>
    <w:rsid w:val="00950F2F"/>
    <w:rsid w:val="0095266A"/>
    <w:rsid w:val="00955511"/>
    <w:rsid w:val="00955E8F"/>
    <w:rsid w:val="009563E7"/>
    <w:rsid w:val="0095673F"/>
    <w:rsid w:val="00956FC2"/>
    <w:rsid w:val="0095791E"/>
    <w:rsid w:val="009629FA"/>
    <w:rsid w:val="00965498"/>
    <w:rsid w:val="00965923"/>
    <w:rsid w:val="009730BF"/>
    <w:rsid w:val="00975F50"/>
    <w:rsid w:val="00976A0D"/>
    <w:rsid w:val="00981654"/>
    <w:rsid w:val="00981C9A"/>
    <w:rsid w:val="00982AFC"/>
    <w:rsid w:val="009840AA"/>
    <w:rsid w:val="00984C0F"/>
    <w:rsid w:val="00986117"/>
    <w:rsid w:val="00986492"/>
    <w:rsid w:val="00986A9E"/>
    <w:rsid w:val="009871A2"/>
    <w:rsid w:val="00991356"/>
    <w:rsid w:val="009916A1"/>
    <w:rsid w:val="00994765"/>
    <w:rsid w:val="00996D0F"/>
    <w:rsid w:val="009A05C7"/>
    <w:rsid w:val="009A0E59"/>
    <w:rsid w:val="009A107D"/>
    <w:rsid w:val="009A18D1"/>
    <w:rsid w:val="009A2171"/>
    <w:rsid w:val="009A7DB4"/>
    <w:rsid w:val="009B1F33"/>
    <w:rsid w:val="009B5BFA"/>
    <w:rsid w:val="009B5F0B"/>
    <w:rsid w:val="009B6B55"/>
    <w:rsid w:val="009B6CBC"/>
    <w:rsid w:val="009C3146"/>
    <w:rsid w:val="009D0254"/>
    <w:rsid w:val="009D274C"/>
    <w:rsid w:val="009D68FE"/>
    <w:rsid w:val="009D6AEA"/>
    <w:rsid w:val="009D6B95"/>
    <w:rsid w:val="009D7666"/>
    <w:rsid w:val="009E095E"/>
    <w:rsid w:val="009E1DBC"/>
    <w:rsid w:val="009E241E"/>
    <w:rsid w:val="009E31B9"/>
    <w:rsid w:val="009E6A5F"/>
    <w:rsid w:val="009E7880"/>
    <w:rsid w:val="009F10D8"/>
    <w:rsid w:val="009F2673"/>
    <w:rsid w:val="009F50C5"/>
    <w:rsid w:val="00A003E6"/>
    <w:rsid w:val="00A03233"/>
    <w:rsid w:val="00A0374B"/>
    <w:rsid w:val="00A04239"/>
    <w:rsid w:val="00A078BE"/>
    <w:rsid w:val="00A102F8"/>
    <w:rsid w:val="00A20B7B"/>
    <w:rsid w:val="00A218E3"/>
    <w:rsid w:val="00A21C63"/>
    <w:rsid w:val="00A22C08"/>
    <w:rsid w:val="00A22D58"/>
    <w:rsid w:val="00A243B0"/>
    <w:rsid w:val="00A2481F"/>
    <w:rsid w:val="00A2512C"/>
    <w:rsid w:val="00A25930"/>
    <w:rsid w:val="00A30CC2"/>
    <w:rsid w:val="00A3169B"/>
    <w:rsid w:val="00A31C93"/>
    <w:rsid w:val="00A32252"/>
    <w:rsid w:val="00A334AE"/>
    <w:rsid w:val="00A343EC"/>
    <w:rsid w:val="00A360F5"/>
    <w:rsid w:val="00A4049A"/>
    <w:rsid w:val="00A414DD"/>
    <w:rsid w:val="00A4221F"/>
    <w:rsid w:val="00A438EF"/>
    <w:rsid w:val="00A455CB"/>
    <w:rsid w:val="00A46F50"/>
    <w:rsid w:val="00A46F94"/>
    <w:rsid w:val="00A52D65"/>
    <w:rsid w:val="00A534E7"/>
    <w:rsid w:val="00A55004"/>
    <w:rsid w:val="00A55F0A"/>
    <w:rsid w:val="00A56203"/>
    <w:rsid w:val="00A57544"/>
    <w:rsid w:val="00A601AB"/>
    <w:rsid w:val="00A634CE"/>
    <w:rsid w:val="00A637B7"/>
    <w:rsid w:val="00A63ADE"/>
    <w:rsid w:val="00A643D6"/>
    <w:rsid w:val="00A65093"/>
    <w:rsid w:val="00A65E0B"/>
    <w:rsid w:val="00A66414"/>
    <w:rsid w:val="00A67C26"/>
    <w:rsid w:val="00A705E6"/>
    <w:rsid w:val="00A70DBD"/>
    <w:rsid w:val="00A73FD6"/>
    <w:rsid w:val="00A744DD"/>
    <w:rsid w:val="00A74E6D"/>
    <w:rsid w:val="00A803FE"/>
    <w:rsid w:val="00A80902"/>
    <w:rsid w:val="00A84844"/>
    <w:rsid w:val="00A87089"/>
    <w:rsid w:val="00A90914"/>
    <w:rsid w:val="00A91F0D"/>
    <w:rsid w:val="00A922C7"/>
    <w:rsid w:val="00A93310"/>
    <w:rsid w:val="00A93529"/>
    <w:rsid w:val="00A9383A"/>
    <w:rsid w:val="00A95B1E"/>
    <w:rsid w:val="00AA4C52"/>
    <w:rsid w:val="00AB098C"/>
    <w:rsid w:val="00AB38E8"/>
    <w:rsid w:val="00AB5A3A"/>
    <w:rsid w:val="00AB5D51"/>
    <w:rsid w:val="00AB5F23"/>
    <w:rsid w:val="00AB62D1"/>
    <w:rsid w:val="00AB6D69"/>
    <w:rsid w:val="00AC3235"/>
    <w:rsid w:val="00AC51AD"/>
    <w:rsid w:val="00AC6B0D"/>
    <w:rsid w:val="00AC7A39"/>
    <w:rsid w:val="00AD57C2"/>
    <w:rsid w:val="00AD727D"/>
    <w:rsid w:val="00AD7832"/>
    <w:rsid w:val="00AE0FA1"/>
    <w:rsid w:val="00AE49B8"/>
    <w:rsid w:val="00AE5012"/>
    <w:rsid w:val="00AE6176"/>
    <w:rsid w:val="00AE7C04"/>
    <w:rsid w:val="00AF2761"/>
    <w:rsid w:val="00AF3486"/>
    <w:rsid w:val="00AF36C4"/>
    <w:rsid w:val="00AF4C63"/>
    <w:rsid w:val="00AF51AA"/>
    <w:rsid w:val="00AF567F"/>
    <w:rsid w:val="00AF6803"/>
    <w:rsid w:val="00B0402C"/>
    <w:rsid w:val="00B046D5"/>
    <w:rsid w:val="00B11274"/>
    <w:rsid w:val="00B117E2"/>
    <w:rsid w:val="00B141CA"/>
    <w:rsid w:val="00B148A2"/>
    <w:rsid w:val="00B15049"/>
    <w:rsid w:val="00B171CB"/>
    <w:rsid w:val="00B20FF0"/>
    <w:rsid w:val="00B2196E"/>
    <w:rsid w:val="00B2404F"/>
    <w:rsid w:val="00B24BF2"/>
    <w:rsid w:val="00B24F21"/>
    <w:rsid w:val="00B26ABA"/>
    <w:rsid w:val="00B33B9C"/>
    <w:rsid w:val="00B33C0F"/>
    <w:rsid w:val="00B348EC"/>
    <w:rsid w:val="00B35426"/>
    <w:rsid w:val="00B354A8"/>
    <w:rsid w:val="00B35EE3"/>
    <w:rsid w:val="00B362B1"/>
    <w:rsid w:val="00B37531"/>
    <w:rsid w:val="00B37A4C"/>
    <w:rsid w:val="00B414DE"/>
    <w:rsid w:val="00B42C4B"/>
    <w:rsid w:val="00B43280"/>
    <w:rsid w:val="00B43696"/>
    <w:rsid w:val="00B43717"/>
    <w:rsid w:val="00B45436"/>
    <w:rsid w:val="00B458B1"/>
    <w:rsid w:val="00B46E4C"/>
    <w:rsid w:val="00B50C94"/>
    <w:rsid w:val="00B575DF"/>
    <w:rsid w:val="00B6068B"/>
    <w:rsid w:val="00B60DAB"/>
    <w:rsid w:val="00B653C6"/>
    <w:rsid w:val="00B70295"/>
    <w:rsid w:val="00B72FE5"/>
    <w:rsid w:val="00B741DE"/>
    <w:rsid w:val="00B76B3F"/>
    <w:rsid w:val="00B771E1"/>
    <w:rsid w:val="00B8031F"/>
    <w:rsid w:val="00B820CA"/>
    <w:rsid w:val="00B92A13"/>
    <w:rsid w:val="00B93926"/>
    <w:rsid w:val="00B93C74"/>
    <w:rsid w:val="00B93CC7"/>
    <w:rsid w:val="00B93F0A"/>
    <w:rsid w:val="00BA3D4C"/>
    <w:rsid w:val="00BA5C63"/>
    <w:rsid w:val="00BB0304"/>
    <w:rsid w:val="00BB20A3"/>
    <w:rsid w:val="00BB323F"/>
    <w:rsid w:val="00BB3329"/>
    <w:rsid w:val="00BC1030"/>
    <w:rsid w:val="00BC1180"/>
    <w:rsid w:val="00BC1429"/>
    <w:rsid w:val="00BC4D11"/>
    <w:rsid w:val="00BC4E7C"/>
    <w:rsid w:val="00BC5800"/>
    <w:rsid w:val="00BC5CF3"/>
    <w:rsid w:val="00BC6DEA"/>
    <w:rsid w:val="00BD0266"/>
    <w:rsid w:val="00BD07A0"/>
    <w:rsid w:val="00BD200F"/>
    <w:rsid w:val="00BD2AFD"/>
    <w:rsid w:val="00BD5142"/>
    <w:rsid w:val="00BD6327"/>
    <w:rsid w:val="00BD6A93"/>
    <w:rsid w:val="00BE0F7F"/>
    <w:rsid w:val="00BE209C"/>
    <w:rsid w:val="00BE3D45"/>
    <w:rsid w:val="00BF156E"/>
    <w:rsid w:val="00BF24A3"/>
    <w:rsid w:val="00BF3767"/>
    <w:rsid w:val="00BF466C"/>
    <w:rsid w:val="00BF501F"/>
    <w:rsid w:val="00BF56FA"/>
    <w:rsid w:val="00C05B46"/>
    <w:rsid w:val="00C07CCB"/>
    <w:rsid w:val="00C1025B"/>
    <w:rsid w:val="00C11AFC"/>
    <w:rsid w:val="00C12A58"/>
    <w:rsid w:val="00C20485"/>
    <w:rsid w:val="00C22B70"/>
    <w:rsid w:val="00C231AB"/>
    <w:rsid w:val="00C24076"/>
    <w:rsid w:val="00C2424D"/>
    <w:rsid w:val="00C26296"/>
    <w:rsid w:val="00C267F6"/>
    <w:rsid w:val="00C32D1D"/>
    <w:rsid w:val="00C3687A"/>
    <w:rsid w:val="00C36F7A"/>
    <w:rsid w:val="00C3710D"/>
    <w:rsid w:val="00C37175"/>
    <w:rsid w:val="00C37C34"/>
    <w:rsid w:val="00C37CBA"/>
    <w:rsid w:val="00C37E98"/>
    <w:rsid w:val="00C41F5B"/>
    <w:rsid w:val="00C43355"/>
    <w:rsid w:val="00C46B9D"/>
    <w:rsid w:val="00C503D2"/>
    <w:rsid w:val="00C50CD8"/>
    <w:rsid w:val="00C54D5D"/>
    <w:rsid w:val="00C54E2D"/>
    <w:rsid w:val="00C5795F"/>
    <w:rsid w:val="00C652D3"/>
    <w:rsid w:val="00C67CBB"/>
    <w:rsid w:val="00C67CED"/>
    <w:rsid w:val="00C70458"/>
    <w:rsid w:val="00C717EB"/>
    <w:rsid w:val="00C7653D"/>
    <w:rsid w:val="00C76EA2"/>
    <w:rsid w:val="00C83ADE"/>
    <w:rsid w:val="00C86786"/>
    <w:rsid w:val="00C8767A"/>
    <w:rsid w:val="00C92156"/>
    <w:rsid w:val="00C9272A"/>
    <w:rsid w:val="00C94318"/>
    <w:rsid w:val="00C94E95"/>
    <w:rsid w:val="00C9656A"/>
    <w:rsid w:val="00CA050B"/>
    <w:rsid w:val="00CA07CD"/>
    <w:rsid w:val="00CA19B0"/>
    <w:rsid w:val="00CA25DC"/>
    <w:rsid w:val="00CA317A"/>
    <w:rsid w:val="00CA5A89"/>
    <w:rsid w:val="00CA63A0"/>
    <w:rsid w:val="00CA6448"/>
    <w:rsid w:val="00CA66F6"/>
    <w:rsid w:val="00CB28AB"/>
    <w:rsid w:val="00CB3CBE"/>
    <w:rsid w:val="00CB4C3C"/>
    <w:rsid w:val="00CB5129"/>
    <w:rsid w:val="00CB6374"/>
    <w:rsid w:val="00CB6E45"/>
    <w:rsid w:val="00CB6E97"/>
    <w:rsid w:val="00CC0DF0"/>
    <w:rsid w:val="00CC119D"/>
    <w:rsid w:val="00CC1DEC"/>
    <w:rsid w:val="00CC586C"/>
    <w:rsid w:val="00CC5C1B"/>
    <w:rsid w:val="00CC70C6"/>
    <w:rsid w:val="00CD0118"/>
    <w:rsid w:val="00CD0D54"/>
    <w:rsid w:val="00CD1E07"/>
    <w:rsid w:val="00CD2D7B"/>
    <w:rsid w:val="00CE124C"/>
    <w:rsid w:val="00CE5CAE"/>
    <w:rsid w:val="00CE6ED3"/>
    <w:rsid w:val="00CE7F33"/>
    <w:rsid w:val="00CF123C"/>
    <w:rsid w:val="00CF13E5"/>
    <w:rsid w:val="00CF3437"/>
    <w:rsid w:val="00CF3540"/>
    <w:rsid w:val="00CF4DA6"/>
    <w:rsid w:val="00CF4EC9"/>
    <w:rsid w:val="00CF67DE"/>
    <w:rsid w:val="00CF7633"/>
    <w:rsid w:val="00D0054F"/>
    <w:rsid w:val="00D016C7"/>
    <w:rsid w:val="00D01AE1"/>
    <w:rsid w:val="00D02212"/>
    <w:rsid w:val="00D02238"/>
    <w:rsid w:val="00D02F31"/>
    <w:rsid w:val="00D0350A"/>
    <w:rsid w:val="00D06612"/>
    <w:rsid w:val="00D06750"/>
    <w:rsid w:val="00D11B6F"/>
    <w:rsid w:val="00D13579"/>
    <w:rsid w:val="00D13BFD"/>
    <w:rsid w:val="00D14A99"/>
    <w:rsid w:val="00D16B66"/>
    <w:rsid w:val="00D16B9F"/>
    <w:rsid w:val="00D17B09"/>
    <w:rsid w:val="00D253C3"/>
    <w:rsid w:val="00D2772E"/>
    <w:rsid w:val="00D27E1A"/>
    <w:rsid w:val="00D309B4"/>
    <w:rsid w:val="00D30CDD"/>
    <w:rsid w:val="00D316C9"/>
    <w:rsid w:val="00D368EA"/>
    <w:rsid w:val="00D36AF1"/>
    <w:rsid w:val="00D37708"/>
    <w:rsid w:val="00D43FB3"/>
    <w:rsid w:val="00D45089"/>
    <w:rsid w:val="00D4521C"/>
    <w:rsid w:val="00D4627D"/>
    <w:rsid w:val="00D46397"/>
    <w:rsid w:val="00D471F4"/>
    <w:rsid w:val="00D5094D"/>
    <w:rsid w:val="00D514C1"/>
    <w:rsid w:val="00D51EEB"/>
    <w:rsid w:val="00D51F00"/>
    <w:rsid w:val="00D522F3"/>
    <w:rsid w:val="00D5554E"/>
    <w:rsid w:val="00D55BCE"/>
    <w:rsid w:val="00D561C9"/>
    <w:rsid w:val="00D57490"/>
    <w:rsid w:val="00D57DE8"/>
    <w:rsid w:val="00D602B7"/>
    <w:rsid w:val="00D61EAD"/>
    <w:rsid w:val="00D624E4"/>
    <w:rsid w:val="00D64857"/>
    <w:rsid w:val="00D649BB"/>
    <w:rsid w:val="00D65815"/>
    <w:rsid w:val="00D70497"/>
    <w:rsid w:val="00D708DA"/>
    <w:rsid w:val="00D71098"/>
    <w:rsid w:val="00D76519"/>
    <w:rsid w:val="00D77F45"/>
    <w:rsid w:val="00D82B8D"/>
    <w:rsid w:val="00D83F6F"/>
    <w:rsid w:val="00D86ABC"/>
    <w:rsid w:val="00D86F71"/>
    <w:rsid w:val="00D87F0C"/>
    <w:rsid w:val="00D9058A"/>
    <w:rsid w:val="00D91D2B"/>
    <w:rsid w:val="00D932AA"/>
    <w:rsid w:val="00D93B9B"/>
    <w:rsid w:val="00D9407B"/>
    <w:rsid w:val="00D94748"/>
    <w:rsid w:val="00D95C20"/>
    <w:rsid w:val="00D95F7B"/>
    <w:rsid w:val="00D966EE"/>
    <w:rsid w:val="00DA2252"/>
    <w:rsid w:val="00DA3D42"/>
    <w:rsid w:val="00DA6E1B"/>
    <w:rsid w:val="00DA7628"/>
    <w:rsid w:val="00DA7AF9"/>
    <w:rsid w:val="00DA7B92"/>
    <w:rsid w:val="00DA7E3E"/>
    <w:rsid w:val="00DB05ED"/>
    <w:rsid w:val="00DB155C"/>
    <w:rsid w:val="00DB7ACA"/>
    <w:rsid w:val="00DC1327"/>
    <w:rsid w:val="00DC4D88"/>
    <w:rsid w:val="00DC4E29"/>
    <w:rsid w:val="00DC5F4A"/>
    <w:rsid w:val="00DC610E"/>
    <w:rsid w:val="00DD029F"/>
    <w:rsid w:val="00DD1B36"/>
    <w:rsid w:val="00DD3229"/>
    <w:rsid w:val="00DD4DC2"/>
    <w:rsid w:val="00DD7D0B"/>
    <w:rsid w:val="00DE021E"/>
    <w:rsid w:val="00DE04D1"/>
    <w:rsid w:val="00DE09CC"/>
    <w:rsid w:val="00DE1708"/>
    <w:rsid w:val="00DE3241"/>
    <w:rsid w:val="00DE4398"/>
    <w:rsid w:val="00DE69AE"/>
    <w:rsid w:val="00DE7768"/>
    <w:rsid w:val="00DF0FB5"/>
    <w:rsid w:val="00DF3A6A"/>
    <w:rsid w:val="00DF3C5A"/>
    <w:rsid w:val="00DF6129"/>
    <w:rsid w:val="00DF73DE"/>
    <w:rsid w:val="00E0012B"/>
    <w:rsid w:val="00E002D1"/>
    <w:rsid w:val="00E039D8"/>
    <w:rsid w:val="00E03B22"/>
    <w:rsid w:val="00E04B88"/>
    <w:rsid w:val="00E0546B"/>
    <w:rsid w:val="00E05602"/>
    <w:rsid w:val="00E061BB"/>
    <w:rsid w:val="00E063E8"/>
    <w:rsid w:val="00E11516"/>
    <w:rsid w:val="00E1375C"/>
    <w:rsid w:val="00E14E0E"/>
    <w:rsid w:val="00E16F15"/>
    <w:rsid w:val="00E17434"/>
    <w:rsid w:val="00E17A84"/>
    <w:rsid w:val="00E2137D"/>
    <w:rsid w:val="00E22C33"/>
    <w:rsid w:val="00E22DD2"/>
    <w:rsid w:val="00E24E19"/>
    <w:rsid w:val="00E26C7E"/>
    <w:rsid w:val="00E27B31"/>
    <w:rsid w:val="00E32261"/>
    <w:rsid w:val="00E32581"/>
    <w:rsid w:val="00E32DF4"/>
    <w:rsid w:val="00E353D0"/>
    <w:rsid w:val="00E40775"/>
    <w:rsid w:val="00E42C0B"/>
    <w:rsid w:val="00E51425"/>
    <w:rsid w:val="00E52DCD"/>
    <w:rsid w:val="00E5320E"/>
    <w:rsid w:val="00E54936"/>
    <w:rsid w:val="00E55063"/>
    <w:rsid w:val="00E5507F"/>
    <w:rsid w:val="00E55195"/>
    <w:rsid w:val="00E5646A"/>
    <w:rsid w:val="00E614F9"/>
    <w:rsid w:val="00E61F53"/>
    <w:rsid w:val="00E622B3"/>
    <w:rsid w:val="00E62D03"/>
    <w:rsid w:val="00E7097D"/>
    <w:rsid w:val="00E7345F"/>
    <w:rsid w:val="00E8193B"/>
    <w:rsid w:val="00E825C4"/>
    <w:rsid w:val="00E848BD"/>
    <w:rsid w:val="00E8552F"/>
    <w:rsid w:val="00E9097B"/>
    <w:rsid w:val="00E9101A"/>
    <w:rsid w:val="00E92BC2"/>
    <w:rsid w:val="00E97049"/>
    <w:rsid w:val="00E97EBB"/>
    <w:rsid w:val="00EA2488"/>
    <w:rsid w:val="00EA4194"/>
    <w:rsid w:val="00EA5391"/>
    <w:rsid w:val="00EA61C8"/>
    <w:rsid w:val="00EA6734"/>
    <w:rsid w:val="00EA6B49"/>
    <w:rsid w:val="00EA6DBE"/>
    <w:rsid w:val="00EB090C"/>
    <w:rsid w:val="00EB1CA8"/>
    <w:rsid w:val="00EB2B25"/>
    <w:rsid w:val="00EB2EBD"/>
    <w:rsid w:val="00EB7D46"/>
    <w:rsid w:val="00EB7E0E"/>
    <w:rsid w:val="00EC000D"/>
    <w:rsid w:val="00EC01B8"/>
    <w:rsid w:val="00EC2910"/>
    <w:rsid w:val="00EC30C6"/>
    <w:rsid w:val="00EC61FD"/>
    <w:rsid w:val="00EC7F12"/>
    <w:rsid w:val="00ED0520"/>
    <w:rsid w:val="00ED2900"/>
    <w:rsid w:val="00ED4010"/>
    <w:rsid w:val="00ED45AE"/>
    <w:rsid w:val="00ED50E5"/>
    <w:rsid w:val="00ED7631"/>
    <w:rsid w:val="00ED7E74"/>
    <w:rsid w:val="00EE0D9D"/>
    <w:rsid w:val="00EE4FE4"/>
    <w:rsid w:val="00EE7786"/>
    <w:rsid w:val="00EE7986"/>
    <w:rsid w:val="00EF1978"/>
    <w:rsid w:val="00F014EA"/>
    <w:rsid w:val="00F01792"/>
    <w:rsid w:val="00F052DA"/>
    <w:rsid w:val="00F066DB"/>
    <w:rsid w:val="00F13B84"/>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2B19"/>
    <w:rsid w:val="00F43061"/>
    <w:rsid w:val="00F45E13"/>
    <w:rsid w:val="00F4640B"/>
    <w:rsid w:val="00F47FD3"/>
    <w:rsid w:val="00F51615"/>
    <w:rsid w:val="00F542FA"/>
    <w:rsid w:val="00F60651"/>
    <w:rsid w:val="00F60A33"/>
    <w:rsid w:val="00F61E04"/>
    <w:rsid w:val="00F62CD4"/>
    <w:rsid w:val="00F65BE9"/>
    <w:rsid w:val="00F65F1D"/>
    <w:rsid w:val="00F67FB2"/>
    <w:rsid w:val="00F712D7"/>
    <w:rsid w:val="00F72D1B"/>
    <w:rsid w:val="00F74EB8"/>
    <w:rsid w:val="00F778F3"/>
    <w:rsid w:val="00F810F6"/>
    <w:rsid w:val="00F8335D"/>
    <w:rsid w:val="00F852F3"/>
    <w:rsid w:val="00F85E68"/>
    <w:rsid w:val="00F9029A"/>
    <w:rsid w:val="00F90D73"/>
    <w:rsid w:val="00F93FDD"/>
    <w:rsid w:val="00F96959"/>
    <w:rsid w:val="00FA33EA"/>
    <w:rsid w:val="00FA6F6F"/>
    <w:rsid w:val="00FB3937"/>
    <w:rsid w:val="00FB6172"/>
    <w:rsid w:val="00FB7CBF"/>
    <w:rsid w:val="00FC030E"/>
    <w:rsid w:val="00FC1270"/>
    <w:rsid w:val="00FC179D"/>
    <w:rsid w:val="00FC186A"/>
    <w:rsid w:val="00FC3D4D"/>
    <w:rsid w:val="00FC54B7"/>
    <w:rsid w:val="00FD40A4"/>
    <w:rsid w:val="00FD7FC5"/>
    <w:rsid w:val="00FE1B01"/>
    <w:rsid w:val="00FE2000"/>
    <w:rsid w:val="00FE3313"/>
    <w:rsid w:val="00FE5AEA"/>
    <w:rsid w:val="00FF19BA"/>
    <w:rsid w:val="00FF1FA0"/>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D8D0A"/>
  <w15:docId w15:val="{85EFE7FE-228A-45B4-B925-53AACA7CB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B6B55"/>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qFormat/>
    <w:rsid w:val="00C3687A"/>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rsid w:val="00C3687A"/>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qFormat/>
    <w:rsid w:val="00C3687A"/>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4"/>
      </w:numPr>
    </w:pPr>
  </w:style>
  <w:style w:type="character" w:styleId="Perirtashipersaitas">
    <w:name w:val="FollowedHyperlink"/>
    <w:rsid w:val="00C22B70"/>
    <w:rPr>
      <w:color w:val="800080"/>
      <w:u w:val="single"/>
    </w:rPr>
  </w:style>
  <w:style w:type="table" w:styleId="Lentelstinklelis">
    <w:name w:val="Table Grid"/>
    <w:basedOn w:val="prastojilentel"/>
    <w:uiPriority w:val="39"/>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table" w:customStyle="1" w:styleId="Lentelstinklelis1">
    <w:name w:val="Lentelės tinklelis1"/>
    <w:basedOn w:val="prastojilentel"/>
    <w:next w:val="Lentelstinklelis"/>
    <w:uiPriority w:val="39"/>
    <w:rsid w:val="00EA61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2C5CD5"/>
    <w:pPr>
      <w:spacing w:before="100" w:beforeAutospacing="1" w:after="100" w:afterAutospacing="1"/>
    </w:pPr>
    <w:rPr>
      <w:rFonts w:cs="Calibri"/>
      <w:lang w:eastAsia="lt-LT"/>
    </w:rPr>
  </w:style>
  <w:style w:type="character" w:customStyle="1" w:styleId="normaltextrun">
    <w:name w:val="normaltextrun"/>
    <w:basedOn w:val="Numatytasispastraiposriftas"/>
    <w:rsid w:val="002C5CD5"/>
  </w:style>
  <w:style w:type="character" w:customStyle="1" w:styleId="eop">
    <w:name w:val="eop"/>
    <w:basedOn w:val="Numatytasispastraiposriftas"/>
    <w:rsid w:val="002C5CD5"/>
  </w:style>
  <w:style w:type="table" w:customStyle="1" w:styleId="TableNormal">
    <w:name w:val="Table Normal"/>
    <w:uiPriority w:val="2"/>
    <w:semiHidden/>
    <w:unhideWhenUsed/>
    <w:qFormat/>
    <w:rsid w:val="0046674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46674C"/>
    <w:pPr>
      <w:widowControl w:val="0"/>
      <w:autoSpaceDE w:val="0"/>
      <w:autoSpaceDN w:val="0"/>
      <w:spacing w:before="59"/>
      <w:ind w:left="82"/>
    </w:pPr>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040976333">
      <w:bodyDiv w:val="1"/>
      <w:marLeft w:val="0"/>
      <w:marRight w:val="0"/>
      <w:marTop w:val="0"/>
      <w:marBottom w:val="0"/>
      <w:divBdr>
        <w:top w:val="none" w:sz="0" w:space="0" w:color="auto"/>
        <w:left w:val="none" w:sz="0" w:space="0" w:color="auto"/>
        <w:bottom w:val="none" w:sz="0" w:space="0" w:color="auto"/>
        <w:right w:val="none" w:sz="0" w:space="0" w:color="auto"/>
      </w:divBdr>
      <w:divsChild>
        <w:div w:id="666321773">
          <w:marLeft w:val="0"/>
          <w:marRight w:val="0"/>
          <w:marTop w:val="0"/>
          <w:marBottom w:val="0"/>
          <w:divBdr>
            <w:top w:val="none" w:sz="0" w:space="0" w:color="auto"/>
            <w:left w:val="none" w:sz="0" w:space="0" w:color="auto"/>
            <w:bottom w:val="none" w:sz="0" w:space="0" w:color="auto"/>
            <w:right w:val="none" w:sz="0" w:space="0" w:color="auto"/>
          </w:divBdr>
          <w:divsChild>
            <w:div w:id="2139568413">
              <w:marLeft w:val="0"/>
              <w:marRight w:val="0"/>
              <w:marTop w:val="0"/>
              <w:marBottom w:val="0"/>
              <w:divBdr>
                <w:top w:val="none" w:sz="0" w:space="0" w:color="auto"/>
                <w:left w:val="none" w:sz="0" w:space="0" w:color="auto"/>
                <w:bottom w:val="none" w:sz="0" w:space="0" w:color="auto"/>
                <w:right w:val="none" w:sz="0" w:space="0" w:color="auto"/>
              </w:divBdr>
              <w:divsChild>
                <w:div w:id="698092785">
                  <w:marLeft w:val="0"/>
                  <w:marRight w:val="0"/>
                  <w:marTop w:val="0"/>
                  <w:marBottom w:val="0"/>
                  <w:divBdr>
                    <w:top w:val="none" w:sz="0" w:space="0" w:color="auto"/>
                    <w:left w:val="none" w:sz="0" w:space="0" w:color="auto"/>
                    <w:bottom w:val="none" w:sz="0" w:space="0" w:color="auto"/>
                    <w:right w:val="none" w:sz="0" w:space="0" w:color="auto"/>
                  </w:divBdr>
                  <w:divsChild>
                    <w:div w:id="1788504035">
                      <w:marLeft w:val="0"/>
                      <w:marRight w:val="0"/>
                      <w:marTop w:val="0"/>
                      <w:marBottom w:val="0"/>
                      <w:divBdr>
                        <w:top w:val="none" w:sz="0" w:space="0" w:color="auto"/>
                        <w:left w:val="none" w:sz="0" w:space="0" w:color="auto"/>
                        <w:bottom w:val="none" w:sz="0" w:space="0" w:color="auto"/>
                        <w:right w:val="none" w:sz="0" w:space="0" w:color="auto"/>
                      </w:divBdr>
                      <w:divsChild>
                        <w:div w:id="192533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1439519554">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92F52-D658-4AFB-AACF-0E7ACEDFB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16278</Words>
  <Characters>9280</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25507</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vartotojas</cp:lastModifiedBy>
  <cp:revision>23</cp:revision>
  <cp:lastPrinted>2025-01-10T08:20:00Z</cp:lastPrinted>
  <dcterms:created xsi:type="dcterms:W3CDTF">2025-01-07T07:17:00Z</dcterms:created>
  <dcterms:modified xsi:type="dcterms:W3CDTF">2025-02-13T13:44:00Z</dcterms:modified>
</cp:coreProperties>
</file>